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82" w:rsidRPr="00147D97" w:rsidRDefault="00816938" w:rsidP="00147D97">
      <w:pPr>
        <w:spacing w:after="0" w:line="240" w:lineRule="auto"/>
        <w:jc w:val="center"/>
        <w:rPr>
          <w:rFonts w:ascii="Times New Roman" w:eastAsia="Times New Roman" w:hAnsi="Times New Roman" w:cs="Times New Roman"/>
          <w:b/>
          <w:bCs/>
          <w:szCs w:val="20"/>
          <w:lang w:eastAsia="ru-RU"/>
        </w:rPr>
      </w:pPr>
      <w:r w:rsidRPr="00147D97">
        <w:rPr>
          <w:rFonts w:ascii="Times New Roman" w:eastAsia="Times New Roman" w:hAnsi="Times New Roman" w:cs="Times New Roman"/>
          <w:b/>
          <w:bCs/>
          <w:szCs w:val="20"/>
          <w:lang w:eastAsia="ru-RU"/>
        </w:rPr>
        <w:t xml:space="preserve">Раздел 1. </w:t>
      </w:r>
      <w:r w:rsidR="001D5F82" w:rsidRPr="00147D97">
        <w:rPr>
          <w:rFonts w:ascii="Times New Roman" w:eastAsia="Times New Roman" w:hAnsi="Times New Roman" w:cs="Times New Roman"/>
          <w:b/>
          <w:bCs/>
          <w:szCs w:val="20"/>
          <w:lang w:eastAsia="ru-RU"/>
        </w:rPr>
        <w:t>Общие сведения о государ</w:t>
      </w:r>
      <w:r w:rsidRPr="00147D97">
        <w:rPr>
          <w:rFonts w:ascii="Times New Roman" w:eastAsia="Times New Roman" w:hAnsi="Times New Roman" w:cs="Times New Roman"/>
          <w:b/>
          <w:bCs/>
          <w:szCs w:val="20"/>
          <w:lang w:eastAsia="ru-RU"/>
        </w:rPr>
        <w:t>ственной (муниципальной) услуге</w:t>
      </w:r>
    </w:p>
    <w:tbl>
      <w:tblPr>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9"/>
        <w:gridCol w:w="4690"/>
        <w:gridCol w:w="8516"/>
      </w:tblGrid>
      <w:tr w:rsidR="00C4543F" w:rsidRPr="00147D97" w:rsidTr="00147D97">
        <w:trPr>
          <w:trHeight w:val="307"/>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w:t>
            </w:r>
          </w:p>
        </w:tc>
        <w:tc>
          <w:tcPr>
            <w:tcW w:w="469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Параметр</w:t>
            </w:r>
          </w:p>
        </w:tc>
        <w:tc>
          <w:tcPr>
            <w:tcW w:w="8516"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Значение параметра/ состояние</w:t>
            </w:r>
          </w:p>
        </w:tc>
      </w:tr>
      <w:tr w:rsidR="00C4543F" w:rsidRPr="00147D97" w:rsidTr="00147D97">
        <w:trPr>
          <w:trHeight w:val="307"/>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469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8516"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r>
      <w:tr w:rsidR="00C4543F" w:rsidRPr="00147D97" w:rsidTr="00147D97">
        <w:trPr>
          <w:trHeight w:val="24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1.</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органа, предоставляющего услугу</w:t>
            </w: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района муниципального образования "Нижнеудинский район"</w:t>
            </w:r>
          </w:p>
        </w:tc>
      </w:tr>
      <w:tr w:rsidR="00C4543F" w:rsidRPr="00147D97" w:rsidTr="00147D97">
        <w:trPr>
          <w:trHeight w:val="6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2.</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Номер услуги в федеральном реестре</w:t>
            </w:r>
          </w:p>
        </w:tc>
        <w:tc>
          <w:tcPr>
            <w:tcW w:w="8516" w:type="dxa"/>
            <w:shd w:val="clear" w:color="auto" w:fill="auto"/>
            <w:noWrap/>
            <w:vAlign w:val="center"/>
            <w:hideMark/>
          </w:tcPr>
          <w:p w:rsidR="00C4543F" w:rsidRPr="00147D97" w:rsidRDefault="00C4543F" w:rsidP="00147D97">
            <w:pPr>
              <w:spacing w:after="0" w:line="240" w:lineRule="auto"/>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3800000000170414400</w:t>
            </w:r>
          </w:p>
        </w:tc>
      </w:tr>
      <w:tr w:rsidR="00C4543F" w:rsidRPr="00147D97" w:rsidTr="00147D97">
        <w:trPr>
          <w:trHeight w:val="6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3.</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Полное наименование услуги</w:t>
            </w: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Выдача разрешений на установку рекламных конструкций</w:t>
            </w:r>
          </w:p>
        </w:tc>
      </w:tr>
      <w:tr w:rsidR="00C4543F" w:rsidRPr="00147D97" w:rsidTr="00147D97">
        <w:trPr>
          <w:trHeight w:val="307"/>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4.</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Краткое наименование услуги</w:t>
            </w:r>
          </w:p>
        </w:tc>
        <w:tc>
          <w:tcPr>
            <w:tcW w:w="8516" w:type="dxa"/>
            <w:shd w:val="clear" w:color="auto" w:fill="auto"/>
            <w:vAlign w:val="center"/>
            <w:hideMark/>
          </w:tcPr>
          <w:p w:rsidR="00C4543F" w:rsidRPr="00147D97" w:rsidRDefault="00816938"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r>
      <w:tr w:rsidR="00C4543F" w:rsidRPr="00147D97" w:rsidTr="00147D97">
        <w:trPr>
          <w:trHeight w:val="6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5.</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Административный регламент предоставления государственной услуги</w:t>
            </w: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Постановление администрации муниципального района муниципального образования "Нижнеудинский район" от 22.11.2012 года № 299</w:t>
            </w:r>
          </w:p>
        </w:tc>
      </w:tr>
      <w:tr w:rsidR="00C4543F" w:rsidRPr="00147D97" w:rsidTr="00147D97">
        <w:trPr>
          <w:trHeight w:val="230"/>
        </w:trPr>
        <w:tc>
          <w:tcPr>
            <w:tcW w:w="1769" w:type="dxa"/>
            <w:vMerge w:val="restart"/>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6.</w:t>
            </w:r>
          </w:p>
        </w:tc>
        <w:tc>
          <w:tcPr>
            <w:tcW w:w="4690" w:type="dxa"/>
            <w:vMerge w:val="restart"/>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Перечень "</w:t>
            </w:r>
            <w:proofErr w:type="spellStart"/>
            <w:r w:rsidRPr="00147D97">
              <w:rPr>
                <w:rFonts w:ascii="Times New Roman" w:eastAsia="Times New Roman" w:hAnsi="Times New Roman" w:cs="Times New Roman"/>
                <w:bCs/>
                <w:sz w:val="20"/>
                <w:szCs w:val="20"/>
                <w:lang w:eastAsia="ru-RU"/>
              </w:rPr>
              <w:t>подуслуг</w:t>
            </w:r>
            <w:proofErr w:type="spellEnd"/>
            <w:r w:rsidRPr="00147D97">
              <w:rPr>
                <w:rFonts w:ascii="Times New Roman" w:eastAsia="Times New Roman" w:hAnsi="Times New Roman" w:cs="Times New Roman"/>
                <w:bCs/>
                <w:sz w:val="20"/>
                <w:szCs w:val="20"/>
                <w:lang w:eastAsia="ru-RU"/>
              </w:rPr>
              <w:t>"</w:t>
            </w:r>
          </w:p>
        </w:tc>
        <w:tc>
          <w:tcPr>
            <w:tcW w:w="8516" w:type="dxa"/>
            <w:vMerge w:val="restart"/>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r>
      <w:tr w:rsidR="00C4543F" w:rsidRPr="00147D97" w:rsidTr="00147D97">
        <w:trPr>
          <w:trHeight w:val="408"/>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
        </w:tc>
      </w:tr>
      <w:tr w:rsidR="00C4543F" w:rsidRPr="00147D97" w:rsidTr="00147D97">
        <w:trPr>
          <w:trHeight w:val="63"/>
        </w:trPr>
        <w:tc>
          <w:tcPr>
            <w:tcW w:w="1769" w:type="dxa"/>
            <w:vMerge w:val="restart"/>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7.</w:t>
            </w:r>
          </w:p>
        </w:tc>
        <w:tc>
          <w:tcPr>
            <w:tcW w:w="4690" w:type="dxa"/>
            <w:vMerge w:val="restart"/>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Способы оценки качества предоставления государственной услуги</w:t>
            </w: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радиотелефонная связь (смс-опрос, телефонный опрос)*</w:t>
            </w:r>
          </w:p>
        </w:tc>
      </w:tr>
      <w:tr w:rsidR="00C4543F" w:rsidRPr="00147D97" w:rsidTr="00147D97">
        <w:trPr>
          <w:trHeight w:val="230"/>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vMerge w:val="restart"/>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терминальные устройства в МФЦ*</w:t>
            </w:r>
          </w:p>
        </w:tc>
      </w:tr>
      <w:tr w:rsidR="00C4543F" w:rsidRPr="00147D97" w:rsidTr="00147D97">
        <w:trPr>
          <w:trHeight w:val="408"/>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Единый портал государственных услуг</w:t>
            </w: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официальный сайт администрации муниципального района муниципального образования "Нижнеудинский район"</w:t>
            </w: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Мониторинг качества предоставления муниципальных услуг</w:t>
            </w: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другие способы</w:t>
            </w:r>
          </w:p>
        </w:tc>
      </w:tr>
    </w:tbl>
    <w:p w:rsidR="001D5F82" w:rsidRPr="00147D97" w:rsidRDefault="001D5F82" w:rsidP="00147D97">
      <w:pPr>
        <w:tabs>
          <w:tab w:val="left" w:pos="1394"/>
          <w:tab w:val="left" w:pos="4776"/>
        </w:tabs>
        <w:spacing w:after="0" w:line="240" w:lineRule="auto"/>
        <w:rPr>
          <w:rFonts w:ascii="Times New Roman" w:eastAsia="Times New Roman" w:hAnsi="Times New Roman" w:cs="Times New Roman"/>
          <w:sz w:val="20"/>
          <w:szCs w:val="20"/>
          <w:lang w:eastAsia="ru-RU"/>
        </w:rPr>
      </w:pPr>
    </w:p>
    <w:p w:rsidR="001D5F82" w:rsidRPr="00147D97" w:rsidRDefault="001D5F82" w:rsidP="00147D97">
      <w:pPr>
        <w:spacing w:after="0" w:line="240" w:lineRule="auto"/>
        <w:ind w:left="118"/>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 - значение параметра выбирается при наличии возможности </w:t>
      </w:r>
    </w:p>
    <w:p w:rsidR="00B3451F" w:rsidRPr="00147D97" w:rsidRDefault="00B3451F" w:rsidP="00147D97">
      <w:pPr>
        <w:rPr>
          <w:rFonts w:ascii="Times New Roman" w:hAnsi="Times New Roman" w:cs="Times New Roman"/>
          <w:sz w:val="20"/>
          <w:szCs w:val="20"/>
        </w:rPr>
      </w:pPr>
    </w:p>
    <w:p w:rsidR="003660E0" w:rsidRPr="00147D97" w:rsidRDefault="00816938"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Раздел 2. Общие сведения об услуге</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276"/>
        <w:gridCol w:w="1418"/>
        <w:gridCol w:w="1275"/>
        <w:gridCol w:w="1276"/>
        <w:gridCol w:w="1276"/>
        <w:gridCol w:w="1843"/>
        <w:gridCol w:w="1559"/>
        <w:gridCol w:w="1706"/>
        <w:gridCol w:w="1417"/>
        <w:gridCol w:w="1271"/>
      </w:tblGrid>
      <w:tr w:rsidR="003660E0" w:rsidRPr="00147D97" w:rsidTr="00147D97">
        <w:trPr>
          <w:trHeight w:val="265"/>
        </w:trPr>
        <w:tc>
          <w:tcPr>
            <w:tcW w:w="2405" w:type="dxa"/>
            <w:gridSpan w:val="2"/>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Срок предоставления в зависимости от условий</w:t>
            </w:r>
          </w:p>
        </w:tc>
        <w:tc>
          <w:tcPr>
            <w:tcW w:w="1418"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Основания отказа в приеме документов</w:t>
            </w:r>
          </w:p>
        </w:tc>
        <w:tc>
          <w:tcPr>
            <w:tcW w:w="1275"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Основания отказа в предоставлении услуги</w:t>
            </w:r>
          </w:p>
        </w:tc>
        <w:tc>
          <w:tcPr>
            <w:tcW w:w="1276"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Основания приостановления предоставления услуги</w:t>
            </w:r>
          </w:p>
        </w:tc>
        <w:tc>
          <w:tcPr>
            <w:tcW w:w="1276"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Срок приостановления предоставления услуги</w:t>
            </w:r>
          </w:p>
        </w:tc>
        <w:tc>
          <w:tcPr>
            <w:tcW w:w="5108" w:type="dxa"/>
            <w:gridSpan w:val="3"/>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Плата за предоставление услуги</w:t>
            </w:r>
          </w:p>
        </w:tc>
        <w:tc>
          <w:tcPr>
            <w:tcW w:w="1417"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Способ обращения за получением услуги</w:t>
            </w:r>
          </w:p>
        </w:tc>
        <w:tc>
          <w:tcPr>
            <w:tcW w:w="1271"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Способ получения результата услуги</w:t>
            </w:r>
          </w:p>
        </w:tc>
      </w:tr>
      <w:tr w:rsidR="003660E0" w:rsidRPr="00147D97" w:rsidTr="00147D97">
        <w:trPr>
          <w:cantSplit/>
          <w:trHeight w:val="1406"/>
        </w:trPr>
        <w:tc>
          <w:tcPr>
            <w:tcW w:w="1129"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При подаче заявления по месту жительства (месту нахождения юр. лица)</w:t>
            </w:r>
          </w:p>
        </w:tc>
        <w:tc>
          <w:tcPr>
            <w:tcW w:w="1276"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При подаче заявления не по месту жительства (по месту обращения)</w:t>
            </w:r>
          </w:p>
        </w:tc>
        <w:tc>
          <w:tcPr>
            <w:tcW w:w="1418"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5"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6"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6"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843"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Наличие платы (государственной пошлины)</w:t>
            </w:r>
          </w:p>
        </w:tc>
        <w:tc>
          <w:tcPr>
            <w:tcW w:w="1559"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Реквизиты нормативного правового акта, являющегося основанием для взимания платы (государственной пошлины)</w:t>
            </w:r>
          </w:p>
        </w:tc>
        <w:tc>
          <w:tcPr>
            <w:tcW w:w="1706"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КБК для взимания платы (государственной пошлины), в том числе через МФЦ</w:t>
            </w:r>
          </w:p>
        </w:tc>
        <w:tc>
          <w:tcPr>
            <w:tcW w:w="1417"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1" w:type="dxa"/>
            <w:vMerge/>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p>
        </w:tc>
      </w:tr>
      <w:tr w:rsidR="001D5F82" w:rsidRPr="00147D97" w:rsidTr="00147D97">
        <w:trPr>
          <w:trHeight w:val="315"/>
        </w:trPr>
        <w:tc>
          <w:tcPr>
            <w:tcW w:w="112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1</w:t>
            </w:r>
          </w:p>
        </w:tc>
        <w:tc>
          <w:tcPr>
            <w:tcW w:w="127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2</w:t>
            </w:r>
          </w:p>
        </w:tc>
        <w:tc>
          <w:tcPr>
            <w:tcW w:w="1418"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3</w:t>
            </w:r>
          </w:p>
        </w:tc>
        <w:tc>
          <w:tcPr>
            <w:tcW w:w="1275"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4</w:t>
            </w:r>
          </w:p>
        </w:tc>
        <w:tc>
          <w:tcPr>
            <w:tcW w:w="127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5</w:t>
            </w:r>
          </w:p>
        </w:tc>
        <w:tc>
          <w:tcPr>
            <w:tcW w:w="127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6</w:t>
            </w:r>
          </w:p>
        </w:tc>
        <w:tc>
          <w:tcPr>
            <w:tcW w:w="1843"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7</w:t>
            </w:r>
          </w:p>
        </w:tc>
        <w:tc>
          <w:tcPr>
            <w:tcW w:w="155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8</w:t>
            </w:r>
          </w:p>
        </w:tc>
        <w:tc>
          <w:tcPr>
            <w:tcW w:w="170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9</w:t>
            </w:r>
          </w:p>
        </w:tc>
        <w:tc>
          <w:tcPr>
            <w:tcW w:w="141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10</w:t>
            </w:r>
          </w:p>
        </w:tc>
        <w:tc>
          <w:tcPr>
            <w:tcW w:w="127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11</w:t>
            </w:r>
          </w:p>
        </w:tc>
      </w:tr>
      <w:tr w:rsidR="00C4543F" w:rsidRPr="00147D97" w:rsidTr="003660E0">
        <w:trPr>
          <w:trHeight w:val="315"/>
        </w:trPr>
        <w:tc>
          <w:tcPr>
            <w:tcW w:w="15446" w:type="dxa"/>
            <w:gridSpan w:val="11"/>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Выдача разрешений на установку рекламных конструкций</w:t>
            </w:r>
          </w:p>
        </w:tc>
      </w:tr>
      <w:tr w:rsidR="003660E0" w:rsidRPr="00147D97" w:rsidTr="00816938">
        <w:trPr>
          <w:trHeight w:val="8175"/>
        </w:trPr>
        <w:tc>
          <w:tcPr>
            <w:tcW w:w="1129" w:type="dxa"/>
            <w:vMerge w:val="restart"/>
            <w:shd w:val="clear" w:color="auto" w:fill="auto"/>
            <w:vAlign w:val="center"/>
            <w:hideMark/>
          </w:tcPr>
          <w:p w:rsidR="00C4543F" w:rsidRPr="00147D97" w:rsidRDefault="005A4BF1" w:rsidP="00147D9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 месяца</w:t>
            </w:r>
          </w:p>
        </w:tc>
        <w:tc>
          <w:tcPr>
            <w:tcW w:w="1276" w:type="dxa"/>
            <w:vMerge w:val="restart"/>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w:t>
            </w:r>
          </w:p>
        </w:tc>
        <w:tc>
          <w:tcPr>
            <w:tcW w:w="1418" w:type="dxa"/>
            <w:shd w:val="clear" w:color="auto" w:fill="auto"/>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1) предоставление документов, не соответствующих перечню, указанному в пункте 17 настоящего регламента;</w:t>
            </w:r>
            <w:r w:rsidRPr="00147D97">
              <w:rPr>
                <w:rFonts w:ascii="Times New Roman" w:eastAsia="Times New Roman" w:hAnsi="Times New Roman" w:cs="Times New Roman"/>
                <w:sz w:val="18"/>
                <w:szCs w:val="18"/>
                <w:lang w:eastAsia="ru-RU"/>
              </w:rPr>
              <w:br/>
              <w:t>2) несоответствие документов требованиям, указанным в пункте 19 настоящего регламента;</w:t>
            </w:r>
            <w:r w:rsidRPr="00147D97">
              <w:rPr>
                <w:rFonts w:ascii="Times New Roman" w:eastAsia="Times New Roman" w:hAnsi="Times New Roman" w:cs="Times New Roman"/>
                <w:sz w:val="18"/>
                <w:szCs w:val="18"/>
                <w:lang w:eastAsia="ru-RU"/>
              </w:rPr>
              <w:br/>
              <w:t>3) наличие в заявлении ненормативной лексики, оскорбительных высказываний, нечитаемых символов либо бессмысленный набор букв.</w:t>
            </w:r>
          </w:p>
        </w:tc>
        <w:tc>
          <w:tcPr>
            <w:tcW w:w="1275" w:type="dxa"/>
            <w:vMerge w:val="restart"/>
            <w:shd w:val="clear" w:color="auto" w:fill="auto"/>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1) несоответствие проекта рекламной конструкц</w:t>
            </w:r>
            <w:proofErr w:type="gramStart"/>
            <w:r w:rsidRPr="00147D97">
              <w:rPr>
                <w:rFonts w:ascii="Times New Roman" w:eastAsia="Times New Roman" w:hAnsi="Times New Roman" w:cs="Times New Roman"/>
                <w:sz w:val="18"/>
                <w:szCs w:val="18"/>
                <w:lang w:eastAsia="ru-RU"/>
              </w:rPr>
              <w:t>ии и ее</w:t>
            </w:r>
            <w:proofErr w:type="gramEnd"/>
            <w:r w:rsidRPr="00147D97">
              <w:rPr>
                <w:rFonts w:ascii="Times New Roman" w:eastAsia="Times New Roman" w:hAnsi="Times New Roman" w:cs="Times New Roman"/>
                <w:sz w:val="18"/>
                <w:szCs w:val="18"/>
                <w:lang w:eastAsia="ru-RU"/>
              </w:rPr>
              <w:t xml:space="preserve"> территориального размещения требованиям технического регламента;</w:t>
            </w:r>
            <w:r w:rsidRPr="00147D97">
              <w:rPr>
                <w:rFonts w:ascii="Times New Roman" w:eastAsia="Times New Roman" w:hAnsi="Times New Roman" w:cs="Times New Roman"/>
                <w:sz w:val="18"/>
                <w:szCs w:val="18"/>
                <w:lang w:eastAsia="ru-RU"/>
              </w:rPr>
              <w:br/>
              <w:t>2) несоответствие установки рекламной конструкции в заявленном месте схеме территориального планирования или генеральному плану;</w:t>
            </w:r>
            <w:r w:rsidRPr="00147D97">
              <w:rPr>
                <w:rFonts w:ascii="Times New Roman" w:eastAsia="Times New Roman" w:hAnsi="Times New Roman" w:cs="Times New Roman"/>
                <w:sz w:val="18"/>
                <w:szCs w:val="18"/>
                <w:lang w:eastAsia="ru-RU"/>
              </w:rPr>
              <w:br/>
              <w:t>3) нарушение требований нормативных актов по безопасности движения транспорта;</w:t>
            </w:r>
            <w:r w:rsidRPr="00147D97">
              <w:rPr>
                <w:rFonts w:ascii="Times New Roman" w:eastAsia="Times New Roman" w:hAnsi="Times New Roman" w:cs="Times New Roman"/>
                <w:sz w:val="18"/>
                <w:szCs w:val="18"/>
                <w:lang w:eastAsia="ru-RU"/>
              </w:rPr>
              <w:br/>
              <w:t>4) нарушение внешнего архитектурного облика сложившейся застройки поселения;</w:t>
            </w:r>
            <w:r w:rsidRPr="00147D97">
              <w:rPr>
                <w:rFonts w:ascii="Times New Roman" w:eastAsia="Times New Roman" w:hAnsi="Times New Roman" w:cs="Times New Roman"/>
                <w:sz w:val="18"/>
                <w:szCs w:val="18"/>
                <w:lang w:eastAsia="ru-RU"/>
              </w:rPr>
              <w:br/>
            </w:r>
            <w:r w:rsidRPr="00147D97">
              <w:rPr>
                <w:rFonts w:ascii="Times New Roman" w:eastAsia="Times New Roman" w:hAnsi="Times New Roman" w:cs="Times New Roman"/>
                <w:sz w:val="18"/>
                <w:szCs w:val="18"/>
                <w:lang w:eastAsia="ru-RU"/>
              </w:rP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sidRPr="00147D97">
              <w:rPr>
                <w:rFonts w:ascii="Times New Roman" w:eastAsia="Times New Roman" w:hAnsi="Times New Roman" w:cs="Times New Roman"/>
                <w:sz w:val="18"/>
                <w:szCs w:val="18"/>
                <w:lang w:eastAsia="ru-RU"/>
              </w:rPr>
              <w:br/>
              <w:t>6) нарушение требований, установленных частями 5.1 - 5.7 и 9.1 статьи 19 Федерального закона от 13.03.2006 N 38-ФЗ "О рекламе".</w:t>
            </w:r>
          </w:p>
        </w:tc>
        <w:tc>
          <w:tcPr>
            <w:tcW w:w="1276" w:type="dxa"/>
            <w:vMerge w:val="restart"/>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lastRenderedPageBreak/>
              <w:t>нет</w:t>
            </w:r>
          </w:p>
        </w:tc>
        <w:tc>
          <w:tcPr>
            <w:tcW w:w="1276" w:type="dxa"/>
            <w:vMerge w:val="restart"/>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w:t>
            </w:r>
          </w:p>
        </w:tc>
        <w:tc>
          <w:tcPr>
            <w:tcW w:w="1843" w:type="dxa"/>
            <w:vMerge w:val="restart"/>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да</w:t>
            </w:r>
          </w:p>
        </w:tc>
        <w:tc>
          <w:tcPr>
            <w:tcW w:w="1559" w:type="dxa"/>
            <w:vMerge w:val="restart"/>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Налоговый кодекс РФ часть вторая статья 333 пункт 1 подпункт 105</w:t>
            </w:r>
          </w:p>
        </w:tc>
        <w:tc>
          <w:tcPr>
            <w:tcW w:w="1706" w:type="dxa"/>
            <w:vMerge w:val="restart"/>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iCs/>
                <w:sz w:val="18"/>
                <w:szCs w:val="18"/>
                <w:lang w:eastAsia="ru-RU"/>
              </w:rPr>
            </w:pPr>
            <w:r w:rsidRPr="00147D97">
              <w:rPr>
                <w:rFonts w:ascii="Times New Roman" w:eastAsia="Times New Roman" w:hAnsi="Times New Roman" w:cs="Times New Roman"/>
                <w:iCs/>
                <w:sz w:val="18"/>
                <w:szCs w:val="18"/>
                <w:lang w:eastAsia="ru-RU"/>
              </w:rPr>
              <w:t>90510807150011000000</w:t>
            </w:r>
          </w:p>
        </w:tc>
        <w:tc>
          <w:tcPr>
            <w:tcW w:w="1417" w:type="dxa"/>
            <w:vMerge w:val="restart"/>
            <w:shd w:val="clear" w:color="auto" w:fill="auto"/>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Обращение в Комитет по управлению муниципальным имуществом администрации муниципального района муниципального образования "Нижнеудинский район" либо в МФЦ лично, посредством почтового отправления или в электронной форме</w:t>
            </w:r>
          </w:p>
        </w:tc>
        <w:tc>
          <w:tcPr>
            <w:tcW w:w="1271" w:type="dxa"/>
            <w:vMerge w:val="restart"/>
            <w:shd w:val="clear" w:color="auto" w:fill="auto"/>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Лично под роспись или направление в адрес заявителя почтовым отправлением с уведомлением</w:t>
            </w:r>
          </w:p>
        </w:tc>
      </w:tr>
      <w:tr w:rsidR="003660E0" w:rsidRPr="00147D97" w:rsidTr="004A42F6">
        <w:trPr>
          <w:trHeight w:val="6405"/>
        </w:trPr>
        <w:tc>
          <w:tcPr>
            <w:tcW w:w="1129"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418" w:type="dxa"/>
            <w:shd w:val="clear" w:color="auto" w:fill="auto"/>
            <w:vAlign w:val="center"/>
            <w:hideMark/>
          </w:tcPr>
          <w:p w:rsidR="00C4543F" w:rsidRPr="00147D97" w:rsidRDefault="00C4543F" w:rsidP="00147D97">
            <w:pPr>
              <w:spacing w:after="0" w:line="240" w:lineRule="auto"/>
              <w:jc w:val="both"/>
              <w:rPr>
                <w:rFonts w:ascii="Times New Roman" w:eastAsia="Times New Roman" w:hAnsi="Times New Roman" w:cs="Times New Roman"/>
                <w:sz w:val="18"/>
                <w:szCs w:val="18"/>
                <w:lang w:eastAsia="ru-RU"/>
              </w:rPr>
            </w:pPr>
          </w:p>
        </w:tc>
        <w:tc>
          <w:tcPr>
            <w:tcW w:w="1275"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843"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559"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706" w:type="dxa"/>
            <w:vMerge/>
            <w:vAlign w:val="center"/>
            <w:hideMark/>
          </w:tcPr>
          <w:p w:rsidR="00C4543F" w:rsidRPr="00147D97" w:rsidRDefault="00C4543F" w:rsidP="00147D97">
            <w:pPr>
              <w:spacing w:after="0" w:line="240" w:lineRule="auto"/>
              <w:rPr>
                <w:rFonts w:ascii="Times New Roman" w:eastAsia="Times New Roman" w:hAnsi="Times New Roman" w:cs="Times New Roman"/>
                <w:iCs/>
                <w:sz w:val="18"/>
                <w:szCs w:val="18"/>
                <w:lang w:eastAsia="ru-RU"/>
              </w:rPr>
            </w:pPr>
          </w:p>
        </w:tc>
        <w:tc>
          <w:tcPr>
            <w:tcW w:w="1417"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1"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r>
    </w:tbl>
    <w:p w:rsidR="00C4543F" w:rsidRPr="00147D97" w:rsidRDefault="00C4543F" w:rsidP="00147D97">
      <w:pPr>
        <w:rPr>
          <w:rFonts w:ascii="Times New Roman" w:hAnsi="Times New Roman" w:cs="Times New Roman"/>
          <w:sz w:val="20"/>
          <w:szCs w:val="20"/>
        </w:rPr>
      </w:pPr>
    </w:p>
    <w:p w:rsidR="004A42F6" w:rsidRPr="00147D97" w:rsidRDefault="00816938"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Раздел 3. Сведения о заявителях услуги</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466"/>
        <w:gridCol w:w="2220"/>
        <w:gridCol w:w="2977"/>
        <w:gridCol w:w="2126"/>
        <w:gridCol w:w="1984"/>
        <w:gridCol w:w="2054"/>
        <w:gridCol w:w="2199"/>
      </w:tblGrid>
      <w:tr w:rsidR="00C4543F" w:rsidRPr="00147D97" w:rsidTr="00147D97">
        <w:trPr>
          <w:trHeight w:val="1106"/>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 </w:t>
            </w:r>
            <w:proofErr w:type="gramStart"/>
            <w:r w:rsidRPr="00147D97">
              <w:rPr>
                <w:rFonts w:ascii="Times New Roman" w:eastAsia="Times New Roman" w:hAnsi="Times New Roman" w:cs="Times New Roman"/>
                <w:bCs/>
                <w:sz w:val="20"/>
                <w:szCs w:val="20"/>
                <w:lang w:eastAsia="ru-RU"/>
              </w:rPr>
              <w:t>п</w:t>
            </w:r>
            <w:proofErr w:type="gramEnd"/>
            <w:r w:rsidRPr="00147D97">
              <w:rPr>
                <w:rFonts w:ascii="Times New Roman" w:eastAsia="Times New Roman" w:hAnsi="Times New Roman" w:cs="Times New Roman"/>
                <w:bCs/>
                <w:sz w:val="20"/>
                <w:szCs w:val="20"/>
                <w:lang w:eastAsia="ru-RU"/>
              </w:rPr>
              <w:t>/п</w:t>
            </w:r>
          </w:p>
        </w:tc>
        <w:tc>
          <w:tcPr>
            <w:tcW w:w="146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Категории лиц, имеющих право на получение услуги</w:t>
            </w:r>
          </w:p>
        </w:tc>
        <w:tc>
          <w:tcPr>
            <w:tcW w:w="222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Документ, подтверждающий правомочие заявителя соответствующей категории на получение услуги</w:t>
            </w:r>
          </w:p>
        </w:tc>
        <w:tc>
          <w:tcPr>
            <w:tcW w:w="297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Установленные требования к документу, подтверждающему правомочие заявителя соответствующей категории на получение услуги</w:t>
            </w:r>
          </w:p>
        </w:tc>
        <w:tc>
          <w:tcPr>
            <w:tcW w:w="212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Наличие возможности подачи заявления на предоставление услуги представителями заявителя</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Исчерпывающий перечень лиц, имеющих право на подачу заявления от имени заявителя</w:t>
            </w:r>
          </w:p>
        </w:tc>
        <w:tc>
          <w:tcPr>
            <w:tcW w:w="205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документа, подтверждающего право подачи заявления от имени заявителя</w:t>
            </w:r>
          </w:p>
        </w:tc>
        <w:tc>
          <w:tcPr>
            <w:tcW w:w="219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Установленные требования к документу, подтверждающему право подачи заявления от имени заявителя</w:t>
            </w:r>
          </w:p>
        </w:tc>
      </w:tr>
      <w:tr w:rsidR="00C4543F" w:rsidRPr="00147D97" w:rsidTr="00147D97">
        <w:trPr>
          <w:trHeight w:val="53"/>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46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222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97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12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205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219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r>
      <w:tr w:rsidR="00C4543F" w:rsidRPr="00147D97" w:rsidTr="004A42F6">
        <w:trPr>
          <w:trHeight w:val="315"/>
        </w:trPr>
        <w:tc>
          <w:tcPr>
            <w:tcW w:w="15593" w:type="dxa"/>
            <w:gridSpan w:val="8"/>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Выдача разрешений на установку рекламных конструкций</w:t>
            </w:r>
          </w:p>
        </w:tc>
      </w:tr>
      <w:tr w:rsidR="00C4543F" w:rsidRPr="00147D97" w:rsidTr="00816938">
        <w:trPr>
          <w:trHeight w:val="8192"/>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1</w:t>
            </w:r>
          </w:p>
        </w:tc>
        <w:tc>
          <w:tcPr>
            <w:tcW w:w="146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Физические лица и юридические лица</w:t>
            </w:r>
          </w:p>
        </w:tc>
        <w:tc>
          <w:tcPr>
            <w:tcW w:w="222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Документ, удостоверяющий личность заявителя, Выписка из Единого </w:t>
            </w:r>
            <w:r w:rsidR="004A42F6" w:rsidRPr="00147D97">
              <w:rPr>
                <w:rFonts w:ascii="Times New Roman" w:eastAsia="Times New Roman" w:hAnsi="Times New Roman" w:cs="Times New Roman"/>
                <w:sz w:val="20"/>
                <w:szCs w:val="20"/>
                <w:lang w:eastAsia="ru-RU"/>
              </w:rPr>
              <w:t>государственного</w:t>
            </w:r>
            <w:r w:rsidRPr="00147D97">
              <w:rPr>
                <w:rFonts w:ascii="Times New Roman" w:eastAsia="Times New Roman" w:hAnsi="Times New Roman" w:cs="Times New Roman"/>
                <w:sz w:val="20"/>
                <w:szCs w:val="20"/>
                <w:lang w:eastAsia="ru-RU"/>
              </w:rPr>
              <w:t xml:space="preserve"> реестра юридических лиц</w:t>
            </w:r>
          </w:p>
        </w:tc>
        <w:tc>
          <w:tcPr>
            <w:tcW w:w="2977" w:type="dxa"/>
            <w:shd w:val="clear" w:color="auto" w:fill="auto"/>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roofErr w:type="gramStart"/>
            <w:r w:rsidRPr="00147D97">
              <w:rPr>
                <w:rFonts w:ascii="Times New Roman" w:eastAsia="Times New Roman" w:hAnsi="Times New Roman" w:cs="Times New Roman"/>
                <w:sz w:val="20"/>
                <w:szCs w:val="20"/>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47D97">
              <w:rPr>
                <w:rFonts w:ascii="Times New Roman" w:eastAsia="Times New Roman" w:hAnsi="Times New Roman" w:cs="Times New Roman"/>
                <w:sz w:val="20"/>
                <w:szCs w:val="20"/>
                <w:lang w:eastAsia="ru-RU"/>
              </w:rPr>
              <w:br/>
              <w:t>б) тексты документов должны быть написаны разборчиво;</w:t>
            </w:r>
            <w:proofErr w:type="gramEnd"/>
            <w:r w:rsidRPr="00147D97">
              <w:rPr>
                <w:rFonts w:ascii="Times New Roman" w:eastAsia="Times New Roman" w:hAnsi="Times New Roman" w:cs="Times New Roman"/>
                <w:sz w:val="20"/>
                <w:szCs w:val="20"/>
                <w:lang w:eastAsia="ru-RU"/>
              </w:rPr>
              <w:br/>
              <w:t>в) документы не должны иметь подчисток, приписок, зачеркнутых слов и не оговоренных в них исправлений;</w:t>
            </w:r>
            <w:r w:rsidRPr="00147D97">
              <w:rPr>
                <w:rFonts w:ascii="Times New Roman" w:eastAsia="Times New Roman" w:hAnsi="Times New Roman" w:cs="Times New Roman"/>
                <w:sz w:val="20"/>
                <w:szCs w:val="20"/>
                <w:lang w:eastAsia="ru-RU"/>
              </w:rPr>
              <w:br/>
              <w:t>г) документы не должны быть исполнены карандашом;</w:t>
            </w:r>
            <w:r w:rsidRPr="00147D97">
              <w:rPr>
                <w:rFonts w:ascii="Times New Roman" w:eastAsia="Times New Roman" w:hAnsi="Times New Roman" w:cs="Times New Roman"/>
                <w:sz w:val="20"/>
                <w:szCs w:val="20"/>
                <w:lang w:eastAsia="ru-RU"/>
              </w:rPr>
              <w:br/>
              <w:t>д) документы не должны иметь повреждений, наличие которых не позволяет однозначно истолковать их содержание.</w:t>
            </w:r>
          </w:p>
        </w:tc>
        <w:tc>
          <w:tcPr>
            <w:tcW w:w="212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Наличие</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Уполномоченный представитель</w:t>
            </w:r>
          </w:p>
        </w:tc>
        <w:tc>
          <w:tcPr>
            <w:tcW w:w="205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Доверенность, удостоверяющая полномочия представителя заявителя, необходимая для осуществления действия от имени заявителя</w:t>
            </w:r>
          </w:p>
        </w:tc>
        <w:tc>
          <w:tcPr>
            <w:tcW w:w="219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Письмо Федеральной нотариальной палаты от 22 июля 2016 года №2668/03-16-3</w:t>
            </w:r>
          </w:p>
        </w:tc>
      </w:tr>
    </w:tbl>
    <w:p w:rsidR="00C4543F" w:rsidRPr="00147D97" w:rsidRDefault="00C4543F" w:rsidP="00147D97">
      <w:pPr>
        <w:rPr>
          <w:rFonts w:ascii="Times New Roman" w:hAnsi="Times New Roman" w:cs="Times New Roman"/>
          <w:sz w:val="20"/>
          <w:szCs w:val="20"/>
        </w:rPr>
      </w:pPr>
    </w:p>
    <w:p w:rsidR="004A42F6" w:rsidRPr="00147D97" w:rsidRDefault="00816938" w:rsidP="00147D97">
      <w:pPr>
        <w:spacing w:after="0" w:line="240" w:lineRule="auto"/>
        <w:jc w:val="center"/>
        <w:rPr>
          <w:rFonts w:ascii="Times New Roman" w:eastAsia="Times New Roman" w:hAnsi="Times New Roman" w:cs="Times New Roman"/>
          <w:b/>
          <w:sz w:val="24"/>
          <w:szCs w:val="20"/>
          <w:lang w:eastAsia="ru-RU"/>
        </w:rPr>
      </w:pPr>
      <w:r w:rsidRPr="00147D97">
        <w:rPr>
          <w:rFonts w:ascii="Times New Roman" w:eastAsia="Times New Roman" w:hAnsi="Times New Roman" w:cs="Times New Roman"/>
          <w:b/>
          <w:bCs/>
          <w:sz w:val="24"/>
          <w:szCs w:val="20"/>
          <w:lang w:eastAsia="ru-RU"/>
        </w:rPr>
        <w:t xml:space="preserve">Раздел 4. </w:t>
      </w:r>
      <w:r w:rsidR="004A42F6" w:rsidRPr="00147D97">
        <w:rPr>
          <w:rFonts w:ascii="Times New Roman" w:eastAsia="Times New Roman" w:hAnsi="Times New Roman" w:cs="Times New Roman"/>
          <w:b/>
          <w:bCs/>
          <w:sz w:val="24"/>
          <w:szCs w:val="20"/>
          <w:lang w:eastAsia="ru-RU"/>
        </w:rPr>
        <w:t>Документы, предоставляемые заявителем для получения услуги</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696"/>
        <w:gridCol w:w="1701"/>
        <w:gridCol w:w="2410"/>
        <w:gridCol w:w="1701"/>
        <w:gridCol w:w="3686"/>
        <w:gridCol w:w="1984"/>
        <w:gridCol w:w="1843"/>
      </w:tblGrid>
      <w:tr w:rsidR="005D786B" w:rsidRPr="00147D97" w:rsidTr="00147D97">
        <w:trPr>
          <w:trHeight w:val="972"/>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 </w:t>
            </w:r>
            <w:proofErr w:type="gramStart"/>
            <w:r w:rsidRPr="00147D97">
              <w:rPr>
                <w:rFonts w:ascii="Times New Roman" w:eastAsia="Times New Roman" w:hAnsi="Times New Roman" w:cs="Times New Roman"/>
                <w:bCs/>
                <w:sz w:val="20"/>
                <w:szCs w:val="20"/>
                <w:lang w:eastAsia="ru-RU"/>
              </w:rPr>
              <w:t>п</w:t>
            </w:r>
            <w:proofErr w:type="gramEnd"/>
            <w:r w:rsidRPr="00147D97">
              <w:rPr>
                <w:rFonts w:ascii="Times New Roman" w:eastAsia="Times New Roman" w:hAnsi="Times New Roman" w:cs="Times New Roman"/>
                <w:bCs/>
                <w:sz w:val="20"/>
                <w:szCs w:val="20"/>
                <w:lang w:eastAsia="ru-RU"/>
              </w:rPr>
              <w:t>/п</w:t>
            </w:r>
          </w:p>
        </w:tc>
        <w:tc>
          <w:tcPr>
            <w:tcW w:w="169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Категория документа</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Наименования документов, которые предоставляет заявитель для </w:t>
            </w:r>
            <w:r w:rsidRPr="00147D97">
              <w:rPr>
                <w:rFonts w:ascii="Times New Roman" w:eastAsia="Times New Roman" w:hAnsi="Times New Roman" w:cs="Times New Roman"/>
                <w:bCs/>
                <w:sz w:val="20"/>
                <w:szCs w:val="20"/>
                <w:lang w:eastAsia="ru-RU"/>
              </w:rPr>
              <w:lastRenderedPageBreak/>
              <w:t xml:space="preserve">получения услуги </w:t>
            </w:r>
          </w:p>
        </w:tc>
        <w:tc>
          <w:tcPr>
            <w:tcW w:w="241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lastRenderedPageBreak/>
              <w:t>Количество необходимых экземпляров документа с указанием подлинник/копия</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Условие предоставления документа</w:t>
            </w:r>
          </w:p>
        </w:tc>
        <w:tc>
          <w:tcPr>
            <w:tcW w:w="368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Установленные требования к документу</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Форма (шаблон) документа</w:t>
            </w:r>
          </w:p>
        </w:tc>
        <w:tc>
          <w:tcPr>
            <w:tcW w:w="1843"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Образец документа/заполнения документа</w:t>
            </w:r>
          </w:p>
        </w:tc>
      </w:tr>
      <w:tr w:rsidR="005D786B" w:rsidRPr="00147D97" w:rsidTr="00147D97">
        <w:trPr>
          <w:trHeight w:val="315"/>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1</w:t>
            </w:r>
          </w:p>
        </w:tc>
        <w:tc>
          <w:tcPr>
            <w:tcW w:w="169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41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368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1843"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r>
      <w:tr w:rsidR="00C4543F" w:rsidRPr="00147D97" w:rsidTr="004A42F6">
        <w:trPr>
          <w:trHeight w:val="315"/>
        </w:trPr>
        <w:tc>
          <w:tcPr>
            <w:tcW w:w="15588" w:type="dxa"/>
            <w:gridSpan w:val="8"/>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Выдача разрешений на установку рекламных конструкций</w:t>
            </w:r>
          </w:p>
        </w:tc>
      </w:tr>
      <w:tr w:rsidR="005D786B" w:rsidRPr="00147D97" w:rsidTr="004A42F6">
        <w:trPr>
          <w:trHeight w:val="904"/>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69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Документ, удостоверяющий личность заявителя</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Паспорт</w:t>
            </w:r>
          </w:p>
        </w:tc>
        <w:tc>
          <w:tcPr>
            <w:tcW w:w="241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экземпляр, подлинник</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c>
          <w:tcPr>
            <w:tcW w:w="368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Постановление Правительства РФ от 8 июля 1997 г. N 828</w:t>
            </w:r>
            <w:r w:rsidRPr="00147D97">
              <w:rPr>
                <w:rFonts w:ascii="Times New Roman" w:eastAsia="Times New Roman" w:hAnsi="Times New Roman" w:cs="Times New Roman"/>
                <w:sz w:val="20"/>
                <w:szCs w:val="20"/>
                <w:lang w:eastAsia="ru-RU"/>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_</w:t>
            </w:r>
          </w:p>
        </w:tc>
        <w:tc>
          <w:tcPr>
            <w:tcW w:w="1843"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r w:rsidR="005D786B" w:rsidRPr="00147D97" w:rsidTr="004A42F6">
        <w:trPr>
          <w:trHeight w:val="1815"/>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69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Документ, подтверждающий полномочия представителя заявителя</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Доверенность, удостоверяющая полномочия представителя заявителя, необходимая для осуществления действия от имени заявителя</w:t>
            </w:r>
          </w:p>
        </w:tc>
        <w:tc>
          <w:tcPr>
            <w:tcW w:w="241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экземпляр, подлинник</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В случае подачи документов представителем заявителя</w:t>
            </w:r>
          </w:p>
        </w:tc>
        <w:tc>
          <w:tcPr>
            <w:tcW w:w="368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Письмо Федеральной нотариальной палаты от 22 июля 2016 года №2668/03-16-3</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c>
          <w:tcPr>
            <w:tcW w:w="1843"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r w:rsidR="005D786B" w:rsidRPr="00147D97" w:rsidTr="0083775F">
        <w:trPr>
          <w:trHeight w:val="4809"/>
        </w:trPr>
        <w:tc>
          <w:tcPr>
            <w:tcW w:w="567" w:type="dxa"/>
            <w:vMerge w:val="restart"/>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1696" w:type="dxa"/>
            <w:vMerge w:val="restart"/>
            <w:shd w:val="clear" w:color="auto" w:fill="auto"/>
            <w:noWrap/>
            <w:vAlign w:val="center"/>
            <w:hideMark/>
          </w:tcPr>
          <w:p w:rsidR="00C4543F" w:rsidRPr="00147D97" w:rsidRDefault="00816938"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Согласие</w:t>
            </w:r>
          </w:p>
        </w:tc>
        <w:tc>
          <w:tcPr>
            <w:tcW w:w="1701" w:type="dxa"/>
            <w:vMerge w:val="restart"/>
            <w:shd w:val="clear" w:color="auto" w:fill="auto"/>
            <w:hideMark/>
          </w:tcPr>
          <w:p w:rsidR="00C4543F" w:rsidRPr="00147D97" w:rsidRDefault="00816938" w:rsidP="00147D97">
            <w:pPr>
              <w:spacing w:after="0" w:line="240" w:lineRule="auto"/>
              <w:rPr>
                <w:rFonts w:ascii="Times New Roman" w:hAnsi="Times New Roman" w:cs="Times New Roman"/>
                <w:sz w:val="20"/>
                <w:szCs w:val="20"/>
              </w:rPr>
            </w:pPr>
            <w:r w:rsidRPr="00147D97">
              <w:rPr>
                <w:rFonts w:ascii="Times New Roman" w:hAnsi="Times New Roman" w:cs="Times New Roman"/>
                <w:sz w:val="20"/>
                <w:szCs w:val="20"/>
              </w:rPr>
              <w:t xml:space="preserve">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w:t>
            </w:r>
            <w:r w:rsidRPr="00147D97">
              <w:rPr>
                <w:rFonts w:ascii="Times New Roman" w:hAnsi="Times New Roman" w:cs="Times New Roman"/>
                <w:sz w:val="20"/>
                <w:szCs w:val="20"/>
              </w:rPr>
              <w:lastRenderedPageBreak/>
              <w:t>имущества.</w:t>
            </w:r>
          </w:p>
          <w:p w:rsidR="00816938" w:rsidRPr="00147D97" w:rsidRDefault="00816938" w:rsidP="00147D97">
            <w:pPr>
              <w:widowControl w:val="0"/>
              <w:autoSpaceDE w:val="0"/>
              <w:autoSpaceDN w:val="0"/>
              <w:adjustRightInd w:val="0"/>
              <w:ind w:firstLine="5"/>
              <w:rPr>
                <w:rFonts w:ascii="Times New Roman" w:hAnsi="Times New Roman" w:cs="Times New Roman"/>
                <w:sz w:val="20"/>
                <w:szCs w:val="20"/>
              </w:rPr>
            </w:pPr>
            <w:r w:rsidRPr="00147D97">
              <w:rPr>
                <w:rFonts w:ascii="Times New Roman" w:hAnsi="Times New Roman" w:cs="Times New Roman"/>
                <w:sz w:val="20"/>
                <w:szCs w:val="20"/>
              </w:rPr>
              <w:t>В случае</w:t>
            </w:r>
            <w:proofErr w:type="gramStart"/>
            <w:r w:rsidRPr="00147D97">
              <w:rPr>
                <w:rFonts w:ascii="Times New Roman" w:hAnsi="Times New Roman" w:cs="Times New Roman"/>
                <w:sz w:val="20"/>
                <w:szCs w:val="20"/>
              </w:rPr>
              <w:t>,</w:t>
            </w:r>
            <w:proofErr w:type="gramEnd"/>
            <w:r w:rsidRPr="00147D97">
              <w:rPr>
                <w:rFonts w:ascii="Times New Roman" w:hAnsi="Times New Roman" w:cs="Times New Roman"/>
                <w:sz w:val="20"/>
                <w:szCs w:val="20"/>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w:t>
            </w:r>
          </w:p>
          <w:p w:rsidR="00816938" w:rsidRPr="00147D97" w:rsidRDefault="00816938" w:rsidP="00147D97">
            <w:pPr>
              <w:widowControl w:val="0"/>
              <w:autoSpaceDE w:val="0"/>
              <w:autoSpaceDN w:val="0"/>
              <w:adjustRightInd w:val="0"/>
              <w:ind w:firstLine="5"/>
              <w:rPr>
                <w:rFonts w:ascii="Times New Roman" w:hAnsi="Times New Roman" w:cs="Times New Roman"/>
                <w:sz w:val="20"/>
                <w:szCs w:val="20"/>
              </w:rPr>
            </w:pPr>
            <w:r w:rsidRPr="00147D97">
              <w:rPr>
                <w:rFonts w:ascii="Times New Roman" w:hAnsi="Times New Roman" w:cs="Times New Roman"/>
                <w:sz w:val="20"/>
                <w:szCs w:val="20"/>
              </w:rPr>
              <w:t>В случае</w:t>
            </w:r>
            <w:proofErr w:type="gramStart"/>
            <w:r w:rsidRPr="00147D97">
              <w:rPr>
                <w:rFonts w:ascii="Times New Roman" w:hAnsi="Times New Roman" w:cs="Times New Roman"/>
                <w:sz w:val="20"/>
                <w:szCs w:val="20"/>
              </w:rPr>
              <w:t>,</w:t>
            </w:r>
            <w:proofErr w:type="gramEnd"/>
            <w:r w:rsidRPr="00147D97">
              <w:rPr>
                <w:rFonts w:ascii="Times New Roman" w:hAnsi="Times New Roman" w:cs="Times New Roman"/>
                <w:sz w:val="20"/>
                <w:szCs w:val="20"/>
              </w:rPr>
              <w:t xml:space="preserve"> если соответствующее недвижимое имущество находится в государственной или муниципальной собственности, Комитет запрашивает сведения о наличии такого согласия в уполномоченном </w:t>
            </w:r>
            <w:r w:rsidRPr="00147D97">
              <w:rPr>
                <w:rFonts w:ascii="Times New Roman" w:hAnsi="Times New Roman" w:cs="Times New Roman"/>
                <w:sz w:val="20"/>
                <w:szCs w:val="20"/>
              </w:rPr>
              <w:lastRenderedPageBreak/>
              <w:t>органе, если заявитель не представил документ, подтверждающий получение такого согласия, по собственной инициативе.</w:t>
            </w:r>
          </w:p>
        </w:tc>
        <w:tc>
          <w:tcPr>
            <w:tcW w:w="2410" w:type="dxa"/>
            <w:vMerge w:val="restart"/>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1 экземпляр, подлинник</w:t>
            </w:r>
          </w:p>
        </w:tc>
        <w:tc>
          <w:tcPr>
            <w:tcW w:w="1701" w:type="dxa"/>
            <w:vMerge w:val="restart"/>
            <w:shd w:val="clear" w:color="auto" w:fill="auto"/>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В случае ра</w:t>
            </w:r>
            <w:r w:rsidR="004A42F6" w:rsidRPr="00147D97">
              <w:rPr>
                <w:rFonts w:ascii="Times New Roman" w:eastAsia="Times New Roman" w:hAnsi="Times New Roman" w:cs="Times New Roman"/>
                <w:sz w:val="20"/>
                <w:szCs w:val="20"/>
                <w:lang w:eastAsia="ru-RU"/>
              </w:rPr>
              <w:t xml:space="preserve">змещения рекламной конструкции </w:t>
            </w:r>
            <w:r w:rsidR="00147D97" w:rsidRPr="00147D97">
              <w:rPr>
                <w:rFonts w:ascii="Times New Roman" w:eastAsia="Times New Roman" w:hAnsi="Times New Roman" w:cs="Times New Roman"/>
                <w:sz w:val="20"/>
                <w:szCs w:val="20"/>
                <w:lang w:eastAsia="ru-RU"/>
              </w:rPr>
              <w:t xml:space="preserve">на недвижимом имуществе, не </w:t>
            </w:r>
            <w:proofErr w:type="gramStart"/>
            <w:r w:rsidR="00147D97" w:rsidRPr="00147D97">
              <w:rPr>
                <w:rFonts w:ascii="Times New Roman" w:eastAsia="Times New Roman" w:hAnsi="Times New Roman" w:cs="Times New Roman"/>
                <w:sz w:val="20"/>
                <w:szCs w:val="20"/>
                <w:lang w:eastAsia="ru-RU"/>
              </w:rPr>
              <w:t>принадлежащим</w:t>
            </w:r>
            <w:proofErr w:type="gramEnd"/>
            <w:r w:rsidR="00147D97" w:rsidRPr="00147D97">
              <w:rPr>
                <w:rFonts w:ascii="Times New Roman" w:eastAsia="Times New Roman" w:hAnsi="Times New Roman" w:cs="Times New Roman"/>
                <w:sz w:val="20"/>
                <w:szCs w:val="20"/>
                <w:lang w:eastAsia="ru-RU"/>
              </w:rPr>
              <w:t xml:space="preserve"> </w:t>
            </w:r>
            <w:proofErr w:type="spellStart"/>
            <w:r w:rsidR="00147D97" w:rsidRPr="00147D97">
              <w:rPr>
                <w:rFonts w:ascii="Times New Roman" w:eastAsia="Times New Roman" w:hAnsi="Times New Roman" w:cs="Times New Roman"/>
                <w:sz w:val="20"/>
                <w:szCs w:val="20"/>
                <w:lang w:eastAsia="ru-RU"/>
              </w:rPr>
              <w:t>рекламораспространителю</w:t>
            </w:r>
            <w:proofErr w:type="spellEnd"/>
            <w:r w:rsidR="00147D97" w:rsidRPr="00147D97">
              <w:rPr>
                <w:rFonts w:ascii="Times New Roman" w:eastAsia="Times New Roman" w:hAnsi="Times New Roman" w:cs="Times New Roman"/>
                <w:sz w:val="20"/>
                <w:szCs w:val="20"/>
                <w:lang w:eastAsia="ru-RU"/>
              </w:rPr>
              <w:t xml:space="preserve"> </w:t>
            </w:r>
            <w:r w:rsidRPr="00147D97">
              <w:rPr>
                <w:rFonts w:ascii="Times New Roman" w:eastAsia="Times New Roman" w:hAnsi="Times New Roman" w:cs="Times New Roman"/>
                <w:sz w:val="20"/>
                <w:szCs w:val="20"/>
                <w:lang w:eastAsia="ru-RU"/>
              </w:rPr>
              <w:t xml:space="preserve"> </w:t>
            </w:r>
          </w:p>
        </w:tc>
        <w:tc>
          <w:tcPr>
            <w:tcW w:w="3686" w:type="dxa"/>
            <w:vMerge w:val="restart"/>
            <w:shd w:val="clear" w:color="auto" w:fill="auto"/>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 Срок договора для всех типов и видов рекламных конструкций и применяемых технологий демонстрации рекламы </w:t>
            </w:r>
            <w:r w:rsidR="00A0489E">
              <w:rPr>
                <w:rFonts w:ascii="Times New Roman" w:eastAsia="Times New Roman" w:hAnsi="Times New Roman" w:cs="Times New Roman"/>
                <w:sz w:val="20"/>
                <w:szCs w:val="20"/>
                <w:lang w:eastAsia="ru-RU"/>
              </w:rPr>
              <w:t xml:space="preserve">от </w:t>
            </w:r>
            <w:r w:rsidRPr="00147D97">
              <w:rPr>
                <w:rFonts w:ascii="Times New Roman" w:eastAsia="Times New Roman" w:hAnsi="Times New Roman" w:cs="Times New Roman"/>
                <w:sz w:val="20"/>
                <w:szCs w:val="20"/>
                <w:lang w:eastAsia="ru-RU"/>
              </w:rPr>
              <w:t xml:space="preserve">5 </w:t>
            </w:r>
            <w:r w:rsidR="00A0489E">
              <w:rPr>
                <w:rFonts w:ascii="Times New Roman" w:eastAsia="Times New Roman" w:hAnsi="Times New Roman" w:cs="Times New Roman"/>
                <w:sz w:val="20"/>
                <w:szCs w:val="20"/>
                <w:lang w:eastAsia="ru-RU"/>
              </w:rPr>
              <w:t xml:space="preserve">до 10 </w:t>
            </w:r>
            <w:r w:rsidRPr="00147D97">
              <w:rPr>
                <w:rFonts w:ascii="Times New Roman" w:eastAsia="Times New Roman" w:hAnsi="Times New Roman" w:cs="Times New Roman"/>
                <w:sz w:val="20"/>
                <w:szCs w:val="20"/>
                <w:lang w:eastAsia="ru-RU"/>
              </w:rPr>
              <w:t>лет. Договор не представляется, если владелец рекламной конструкции является единоличным собственником земельного участка, здания или иного недвижимого имущества, к которому присоединяется рекламная кон</w:t>
            </w:r>
            <w:r w:rsidR="004A42F6" w:rsidRPr="00147D97">
              <w:rPr>
                <w:rFonts w:ascii="Times New Roman" w:eastAsia="Times New Roman" w:hAnsi="Times New Roman" w:cs="Times New Roman"/>
                <w:sz w:val="20"/>
                <w:szCs w:val="20"/>
                <w:lang w:eastAsia="ru-RU"/>
              </w:rPr>
              <w:t xml:space="preserve">струкция.  Заключение договора </w:t>
            </w:r>
            <w:r w:rsidRPr="00147D97">
              <w:rPr>
                <w:rFonts w:ascii="Times New Roman" w:eastAsia="Times New Roman" w:hAnsi="Times New Roman" w:cs="Times New Roman"/>
                <w:sz w:val="20"/>
                <w:szCs w:val="20"/>
                <w:lang w:eastAsia="ru-RU"/>
              </w:rPr>
              <w:t>на установку и эксплуатацию рекламной конструкции на общем имуществе многоквартирного дома осуществл</w:t>
            </w:r>
            <w:r w:rsidR="004A42F6" w:rsidRPr="00147D97">
              <w:rPr>
                <w:rFonts w:ascii="Times New Roman" w:eastAsia="Times New Roman" w:hAnsi="Times New Roman" w:cs="Times New Roman"/>
                <w:sz w:val="20"/>
                <w:szCs w:val="20"/>
                <w:lang w:eastAsia="ru-RU"/>
              </w:rPr>
              <w:t xml:space="preserve">яется лицом, уполномоченным на </w:t>
            </w:r>
            <w:r w:rsidRPr="00147D97">
              <w:rPr>
                <w:rFonts w:ascii="Times New Roman" w:eastAsia="Times New Roman" w:hAnsi="Times New Roman" w:cs="Times New Roman"/>
                <w:sz w:val="20"/>
                <w:szCs w:val="20"/>
                <w:lang w:eastAsia="ru-RU"/>
              </w:rPr>
              <w:t>его заключение общим собранием собственников помещений в многоквартирном доме.</w:t>
            </w:r>
          </w:p>
        </w:tc>
        <w:tc>
          <w:tcPr>
            <w:tcW w:w="1984" w:type="dxa"/>
            <w:vMerge w:val="restart"/>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_</w:t>
            </w:r>
          </w:p>
        </w:tc>
        <w:tc>
          <w:tcPr>
            <w:tcW w:w="1843" w:type="dxa"/>
            <w:vMerge w:val="restart"/>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_</w:t>
            </w:r>
          </w:p>
        </w:tc>
      </w:tr>
      <w:tr w:rsidR="005D786B" w:rsidRPr="00147D97" w:rsidTr="0083775F">
        <w:trPr>
          <w:trHeight w:val="408"/>
        </w:trPr>
        <w:tc>
          <w:tcPr>
            <w:tcW w:w="567" w:type="dxa"/>
            <w:vMerge/>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
        </w:tc>
        <w:tc>
          <w:tcPr>
            <w:tcW w:w="169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
        </w:tc>
        <w:tc>
          <w:tcPr>
            <w:tcW w:w="2410" w:type="dxa"/>
            <w:vMerge/>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
        </w:tc>
        <w:tc>
          <w:tcPr>
            <w:tcW w:w="368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
        </w:tc>
        <w:tc>
          <w:tcPr>
            <w:tcW w:w="1984" w:type="dxa"/>
            <w:vMerge/>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
        </w:tc>
        <w:tc>
          <w:tcPr>
            <w:tcW w:w="1843" w:type="dxa"/>
            <w:vMerge/>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
        </w:tc>
      </w:tr>
    </w:tbl>
    <w:p w:rsidR="00C4543F" w:rsidRPr="00147D97" w:rsidRDefault="00C4543F" w:rsidP="00147D97">
      <w:pPr>
        <w:rPr>
          <w:rFonts w:ascii="Times New Roman" w:hAnsi="Times New Roman" w:cs="Times New Roman"/>
          <w:sz w:val="20"/>
          <w:szCs w:val="20"/>
        </w:rPr>
      </w:pPr>
    </w:p>
    <w:p w:rsidR="0083775F" w:rsidRPr="00147D97" w:rsidRDefault="00147D97"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 xml:space="preserve">Раздел 5. </w:t>
      </w:r>
      <w:r w:rsidR="0083775F" w:rsidRPr="00147D97">
        <w:rPr>
          <w:rFonts w:ascii="Times New Roman" w:eastAsia="Times New Roman" w:hAnsi="Times New Roman" w:cs="Times New Roman"/>
          <w:b/>
          <w:bCs/>
          <w:sz w:val="24"/>
          <w:szCs w:val="20"/>
          <w:lang w:eastAsia="ru-RU"/>
        </w:rPr>
        <w:t>Документы и сведения, получаемые посредством межведомственного</w:t>
      </w:r>
      <w:r w:rsidRPr="00147D97">
        <w:rPr>
          <w:rFonts w:ascii="Times New Roman" w:eastAsia="Times New Roman" w:hAnsi="Times New Roman" w:cs="Times New Roman"/>
          <w:b/>
          <w:bCs/>
          <w:sz w:val="24"/>
          <w:szCs w:val="20"/>
          <w:lang w:eastAsia="ru-RU"/>
        </w:rPr>
        <w:t xml:space="preserve"> информационного взаимодействия</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276"/>
        <w:gridCol w:w="1984"/>
        <w:gridCol w:w="1985"/>
        <w:gridCol w:w="1984"/>
        <w:gridCol w:w="1701"/>
        <w:gridCol w:w="1843"/>
        <w:gridCol w:w="1559"/>
        <w:gridCol w:w="1843"/>
      </w:tblGrid>
      <w:tr w:rsidR="005D786B" w:rsidRPr="00147D97" w:rsidTr="00147D97">
        <w:trPr>
          <w:trHeight w:val="2108"/>
        </w:trPr>
        <w:tc>
          <w:tcPr>
            <w:tcW w:w="141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Реквизиты актуальной технологической карты межведомственного взаимодействия </w:t>
            </w:r>
          </w:p>
        </w:tc>
        <w:tc>
          <w:tcPr>
            <w:tcW w:w="1276"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запрашиваемого документа (сведения)</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Перечень и состав сведений, запрашиваемых в рамках межведомственного информационного взаимодействия</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органа (организации), направляющег</w:t>
            </w:r>
            <w:proofErr w:type="gramStart"/>
            <w:r w:rsidRPr="00147D97">
              <w:rPr>
                <w:rFonts w:ascii="Times New Roman" w:eastAsia="Times New Roman" w:hAnsi="Times New Roman" w:cs="Times New Roman"/>
                <w:bCs/>
                <w:sz w:val="20"/>
                <w:szCs w:val="20"/>
                <w:lang w:eastAsia="ru-RU"/>
              </w:rPr>
              <w:t>о(</w:t>
            </w:r>
            <w:proofErr w:type="gramEnd"/>
            <w:r w:rsidRPr="00147D97">
              <w:rPr>
                <w:rFonts w:ascii="Times New Roman" w:eastAsia="Times New Roman" w:hAnsi="Times New Roman" w:cs="Times New Roman"/>
                <w:bCs/>
                <w:sz w:val="20"/>
                <w:szCs w:val="20"/>
                <w:lang w:eastAsia="ru-RU"/>
              </w:rPr>
              <w:t>ей) межведомственный запрос</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органа (организации), в адрес которог</w:t>
            </w:r>
            <w:proofErr w:type="gramStart"/>
            <w:r w:rsidRPr="00147D97">
              <w:rPr>
                <w:rFonts w:ascii="Times New Roman" w:eastAsia="Times New Roman" w:hAnsi="Times New Roman" w:cs="Times New Roman"/>
                <w:bCs/>
                <w:sz w:val="20"/>
                <w:szCs w:val="20"/>
                <w:lang w:eastAsia="ru-RU"/>
              </w:rPr>
              <w:t>о(</w:t>
            </w:r>
            <w:proofErr w:type="gramEnd"/>
            <w:r w:rsidRPr="00147D97">
              <w:rPr>
                <w:rFonts w:ascii="Times New Roman" w:eastAsia="Times New Roman" w:hAnsi="Times New Roman" w:cs="Times New Roman"/>
                <w:bCs/>
                <w:sz w:val="20"/>
                <w:szCs w:val="20"/>
                <w:lang w:eastAsia="ru-RU"/>
              </w:rPr>
              <w:t>ой) направляется межведомственный запрос</w:t>
            </w:r>
          </w:p>
        </w:tc>
        <w:tc>
          <w:tcPr>
            <w:tcW w:w="170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SID электронного сервиса/наименование вида сведений</w:t>
            </w:r>
          </w:p>
        </w:tc>
        <w:tc>
          <w:tcPr>
            <w:tcW w:w="184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Срок осуществления межведомственного информационного взаимодействия </w:t>
            </w:r>
          </w:p>
        </w:tc>
        <w:tc>
          <w:tcPr>
            <w:tcW w:w="155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Форма (шаблоны) межведомственного запроса и ответа на межведомственный запрос</w:t>
            </w:r>
          </w:p>
        </w:tc>
        <w:tc>
          <w:tcPr>
            <w:tcW w:w="184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Образцы заполнения форм межведомственного запроса и ответа на межведомственный запрос</w:t>
            </w:r>
          </w:p>
        </w:tc>
      </w:tr>
      <w:tr w:rsidR="005D786B" w:rsidRPr="00147D97" w:rsidTr="00147D97">
        <w:trPr>
          <w:trHeight w:val="315"/>
        </w:trPr>
        <w:tc>
          <w:tcPr>
            <w:tcW w:w="141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1984" w:type="dxa"/>
            <w:shd w:val="clear" w:color="auto" w:fill="auto"/>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1701" w:type="dxa"/>
            <w:shd w:val="clear" w:color="auto" w:fill="auto"/>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843" w:type="dxa"/>
            <w:shd w:val="clear" w:color="auto" w:fill="auto"/>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155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c>
          <w:tcPr>
            <w:tcW w:w="184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9</w:t>
            </w:r>
          </w:p>
        </w:tc>
      </w:tr>
      <w:tr w:rsidR="005D786B" w:rsidRPr="00147D97" w:rsidTr="0083775F">
        <w:trPr>
          <w:trHeight w:val="315"/>
        </w:trPr>
        <w:tc>
          <w:tcPr>
            <w:tcW w:w="15593" w:type="dxa"/>
            <w:gridSpan w:val="9"/>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Выдача разрешений на установку рекламных конструкций</w:t>
            </w:r>
          </w:p>
        </w:tc>
      </w:tr>
      <w:tr w:rsidR="005D786B" w:rsidRPr="00147D97" w:rsidTr="0083775F">
        <w:trPr>
          <w:trHeight w:val="1453"/>
        </w:trPr>
        <w:tc>
          <w:tcPr>
            <w:tcW w:w="141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c>
          <w:tcPr>
            <w:tcW w:w="1276"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Выписка из Единого государственного реестра юридических лиц</w:t>
            </w:r>
          </w:p>
        </w:tc>
        <w:tc>
          <w:tcPr>
            <w:tcW w:w="1984"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Информация о ОГРН, ИНН, руководителе, юридическом адресе</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район муниципального образования "Нижнеудинский район"</w:t>
            </w:r>
          </w:p>
        </w:tc>
        <w:tc>
          <w:tcPr>
            <w:tcW w:w="1984" w:type="dxa"/>
            <w:shd w:val="clear" w:color="auto" w:fill="auto"/>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ФНС России</w:t>
            </w:r>
          </w:p>
        </w:tc>
        <w:tc>
          <w:tcPr>
            <w:tcW w:w="1701" w:type="dxa"/>
            <w:shd w:val="clear" w:color="auto" w:fill="auto"/>
            <w:vAlign w:val="center"/>
            <w:hideMark/>
          </w:tcPr>
          <w:p w:rsidR="00BC2170"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SID0003525 (общедоступные сведения)</w:t>
            </w:r>
          </w:p>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SID0003551 (закрытые сведения)</w:t>
            </w:r>
          </w:p>
        </w:tc>
        <w:tc>
          <w:tcPr>
            <w:tcW w:w="1843" w:type="dxa"/>
            <w:shd w:val="clear" w:color="auto" w:fill="auto"/>
            <w:vAlign w:val="center"/>
            <w:hideMark/>
          </w:tcPr>
          <w:p w:rsidR="00BC2170"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рабочий день - направление межведомственных запросов;</w:t>
            </w:r>
          </w:p>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рабочий день - направление ответов на межведомственные запросы</w:t>
            </w:r>
          </w:p>
        </w:tc>
        <w:tc>
          <w:tcPr>
            <w:tcW w:w="1559" w:type="dxa"/>
            <w:shd w:val="clear" w:color="000000" w:fill="FFFFFF"/>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c>
          <w:tcPr>
            <w:tcW w:w="1843" w:type="dxa"/>
            <w:shd w:val="clear" w:color="000000" w:fill="FFFFFF"/>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r w:rsidR="005D786B" w:rsidRPr="00147D97" w:rsidTr="0083775F">
        <w:trPr>
          <w:trHeight w:val="2170"/>
        </w:trPr>
        <w:tc>
          <w:tcPr>
            <w:tcW w:w="141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Нет</w:t>
            </w:r>
          </w:p>
        </w:tc>
        <w:tc>
          <w:tcPr>
            <w:tcW w:w="1276"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Выписка из Единого государственного реестра индивидуальных предпринимателей</w:t>
            </w:r>
          </w:p>
        </w:tc>
        <w:tc>
          <w:tcPr>
            <w:tcW w:w="1984"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Информация о ОГРН, ИНН, руководителе, юридическом адресе</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район муниципального образования "Нижнеудинский район"</w:t>
            </w:r>
          </w:p>
        </w:tc>
        <w:tc>
          <w:tcPr>
            <w:tcW w:w="1984" w:type="dxa"/>
            <w:shd w:val="clear" w:color="auto" w:fill="auto"/>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ФНС России</w:t>
            </w:r>
          </w:p>
        </w:tc>
        <w:tc>
          <w:tcPr>
            <w:tcW w:w="1701" w:type="dxa"/>
            <w:shd w:val="clear" w:color="auto" w:fill="auto"/>
            <w:vAlign w:val="center"/>
            <w:hideMark/>
          </w:tcPr>
          <w:p w:rsidR="00BC2170"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SID0003525 (общедоступные сведения)</w:t>
            </w:r>
          </w:p>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SID0003551 (закрытые сведения)</w:t>
            </w:r>
          </w:p>
        </w:tc>
        <w:tc>
          <w:tcPr>
            <w:tcW w:w="1843" w:type="dxa"/>
            <w:shd w:val="clear" w:color="auto" w:fill="auto"/>
            <w:vAlign w:val="center"/>
            <w:hideMark/>
          </w:tcPr>
          <w:p w:rsidR="00BC2170"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 рабочий день - направление межведомственных запросов;</w:t>
            </w:r>
          </w:p>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рабочий день - направление ответов на межведомственные запросы</w:t>
            </w:r>
          </w:p>
        </w:tc>
        <w:tc>
          <w:tcPr>
            <w:tcW w:w="1559" w:type="dxa"/>
            <w:shd w:val="clear" w:color="000000" w:fill="FFFFFF"/>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c>
          <w:tcPr>
            <w:tcW w:w="1843" w:type="dxa"/>
            <w:shd w:val="clear" w:color="000000" w:fill="FFFFFF"/>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bl>
    <w:p w:rsidR="005D786B" w:rsidRPr="00147D97" w:rsidRDefault="005D786B" w:rsidP="00147D97">
      <w:pPr>
        <w:rPr>
          <w:rFonts w:ascii="Times New Roman" w:hAnsi="Times New Roman" w:cs="Times New Roman"/>
          <w:sz w:val="20"/>
          <w:szCs w:val="20"/>
        </w:rPr>
      </w:pPr>
    </w:p>
    <w:p w:rsidR="0083775F" w:rsidRPr="00147D97" w:rsidRDefault="0083775F" w:rsidP="00147D97">
      <w:pPr>
        <w:spacing w:after="0" w:line="240" w:lineRule="auto"/>
        <w:jc w:val="center"/>
        <w:rPr>
          <w:rFonts w:ascii="Times New Roman" w:eastAsia="Times New Roman" w:hAnsi="Times New Roman" w:cs="Times New Roman"/>
          <w:b/>
          <w:sz w:val="24"/>
          <w:szCs w:val="20"/>
          <w:lang w:eastAsia="ru-RU"/>
        </w:rPr>
      </w:pPr>
      <w:r w:rsidRPr="00147D97">
        <w:rPr>
          <w:rFonts w:ascii="Times New Roman" w:eastAsia="Times New Roman" w:hAnsi="Times New Roman" w:cs="Times New Roman"/>
          <w:b/>
          <w:bCs/>
          <w:sz w:val="24"/>
          <w:szCs w:val="20"/>
          <w:lang w:eastAsia="ru-RU"/>
        </w:rPr>
        <w:t xml:space="preserve">Раздел 6. Результат </w:t>
      </w:r>
      <w:bookmarkStart w:id="0" w:name="_GoBack"/>
      <w:bookmarkEnd w:id="0"/>
      <w:r w:rsidRPr="00147D97">
        <w:rPr>
          <w:rFonts w:ascii="Times New Roman" w:eastAsia="Times New Roman" w:hAnsi="Times New Roman" w:cs="Times New Roman"/>
          <w:b/>
          <w:bCs/>
          <w:sz w:val="24"/>
          <w:szCs w:val="20"/>
          <w:lang w:eastAsia="ru-RU"/>
        </w:rPr>
        <w:t>услуги</w:t>
      </w:r>
    </w:p>
    <w:tbl>
      <w:tblPr>
        <w:tblW w:w="15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2109"/>
        <w:gridCol w:w="2268"/>
        <w:gridCol w:w="1701"/>
        <w:gridCol w:w="2268"/>
        <w:gridCol w:w="2268"/>
        <w:gridCol w:w="1984"/>
        <w:gridCol w:w="1260"/>
        <w:gridCol w:w="1300"/>
      </w:tblGrid>
      <w:tr w:rsidR="005D786B" w:rsidRPr="00147D97" w:rsidTr="00147D97">
        <w:trPr>
          <w:trHeight w:val="556"/>
        </w:trPr>
        <w:tc>
          <w:tcPr>
            <w:tcW w:w="43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w:t>
            </w:r>
          </w:p>
        </w:tc>
        <w:tc>
          <w:tcPr>
            <w:tcW w:w="2109"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Документ/документы, являющиеся результатом услуги</w:t>
            </w:r>
          </w:p>
        </w:tc>
        <w:tc>
          <w:tcPr>
            <w:tcW w:w="226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Требования к документу/документам, являющимся результатом услуги</w:t>
            </w:r>
          </w:p>
        </w:tc>
        <w:tc>
          <w:tcPr>
            <w:tcW w:w="1701"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Характеристика результата (</w:t>
            </w:r>
            <w:proofErr w:type="gramStart"/>
            <w:r w:rsidRPr="00147D97">
              <w:rPr>
                <w:rFonts w:ascii="Times New Roman" w:eastAsia="Times New Roman" w:hAnsi="Times New Roman" w:cs="Times New Roman"/>
                <w:bCs/>
                <w:sz w:val="20"/>
                <w:szCs w:val="20"/>
                <w:lang w:eastAsia="ru-RU"/>
              </w:rPr>
              <w:t>положительный</w:t>
            </w:r>
            <w:proofErr w:type="gramEnd"/>
            <w:r w:rsidRPr="00147D97">
              <w:rPr>
                <w:rFonts w:ascii="Times New Roman" w:eastAsia="Times New Roman" w:hAnsi="Times New Roman" w:cs="Times New Roman"/>
                <w:bCs/>
                <w:sz w:val="20"/>
                <w:szCs w:val="20"/>
                <w:lang w:eastAsia="ru-RU"/>
              </w:rPr>
              <w:t>/отрицательный)</w:t>
            </w:r>
          </w:p>
        </w:tc>
        <w:tc>
          <w:tcPr>
            <w:tcW w:w="226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Форма документа/документов, являющимся результатом услуги </w:t>
            </w:r>
          </w:p>
        </w:tc>
        <w:tc>
          <w:tcPr>
            <w:tcW w:w="226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Образец документа/документов, являющихся результатом услуги </w:t>
            </w:r>
          </w:p>
        </w:tc>
        <w:tc>
          <w:tcPr>
            <w:tcW w:w="1984"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получения результата</w:t>
            </w:r>
          </w:p>
        </w:tc>
        <w:tc>
          <w:tcPr>
            <w:tcW w:w="2560" w:type="dxa"/>
            <w:gridSpan w:val="2"/>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Срок хранения невостребованных заявителем результатов</w:t>
            </w:r>
          </w:p>
        </w:tc>
      </w:tr>
      <w:tr w:rsidR="005D786B" w:rsidRPr="00147D97" w:rsidTr="00147D97">
        <w:trPr>
          <w:trHeight w:val="63"/>
        </w:trPr>
        <w:tc>
          <w:tcPr>
            <w:tcW w:w="43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109"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26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1701"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26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26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1984"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126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в органе</w:t>
            </w:r>
          </w:p>
        </w:tc>
        <w:tc>
          <w:tcPr>
            <w:tcW w:w="130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МФЦ</w:t>
            </w:r>
          </w:p>
        </w:tc>
      </w:tr>
      <w:tr w:rsidR="005D786B" w:rsidRPr="00147D97" w:rsidTr="00147D97">
        <w:trPr>
          <w:trHeight w:val="315"/>
        </w:trPr>
        <w:tc>
          <w:tcPr>
            <w:tcW w:w="43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21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170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126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c>
          <w:tcPr>
            <w:tcW w:w="130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9</w:t>
            </w:r>
          </w:p>
        </w:tc>
      </w:tr>
      <w:tr w:rsidR="005D786B" w:rsidRPr="00147D97" w:rsidTr="005D786B">
        <w:trPr>
          <w:trHeight w:val="315"/>
        </w:trPr>
        <w:tc>
          <w:tcPr>
            <w:tcW w:w="15596" w:type="dxa"/>
            <w:gridSpan w:val="9"/>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Выдача разрешений на установку рекламных конструкций</w:t>
            </w:r>
          </w:p>
        </w:tc>
      </w:tr>
      <w:tr w:rsidR="005D786B" w:rsidRPr="00147D97" w:rsidTr="0083775F">
        <w:trPr>
          <w:trHeight w:val="2715"/>
        </w:trPr>
        <w:tc>
          <w:tcPr>
            <w:tcW w:w="43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21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направление (выдача) разрешения на установку рекламной конструкции</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proofErr w:type="gramStart"/>
            <w:r w:rsidRPr="00147D97">
              <w:rPr>
                <w:rFonts w:ascii="Times New Roman" w:eastAsia="Times New Roman" w:hAnsi="Times New Roman" w:cs="Times New Roman"/>
                <w:sz w:val="20"/>
                <w:szCs w:val="20"/>
                <w:lang w:eastAsia="ru-RU"/>
              </w:rPr>
              <w:t>Подписанная</w:t>
            </w:r>
            <w:proofErr w:type="gramEnd"/>
            <w:r w:rsidRPr="00147D97">
              <w:rPr>
                <w:rFonts w:ascii="Times New Roman" w:eastAsia="Times New Roman" w:hAnsi="Times New Roman" w:cs="Times New Roman"/>
                <w:sz w:val="20"/>
                <w:szCs w:val="20"/>
                <w:lang w:eastAsia="ru-RU"/>
              </w:rPr>
              <w:t xml:space="preserve"> председателем Комитета по управлению муниципальным имуществом</w:t>
            </w:r>
            <w:r w:rsidRPr="00147D97">
              <w:rPr>
                <w:rFonts w:ascii="Times New Roman" w:eastAsia="Times New Roman" w:hAnsi="Times New Roman" w:cs="Times New Roman"/>
                <w:iCs/>
                <w:sz w:val="20"/>
                <w:szCs w:val="20"/>
                <w:lang w:eastAsia="ru-RU"/>
              </w:rPr>
              <w:t>,</w:t>
            </w:r>
            <w:r w:rsidRPr="00147D97">
              <w:rPr>
                <w:rFonts w:ascii="Times New Roman" w:eastAsia="Times New Roman" w:hAnsi="Times New Roman" w:cs="Times New Roman"/>
                <w:sz w:val="20"/>
                <w:szCs w:val="20"/>
                <w:lang w:eastAsia="ru-RU"/>
              </w:rPr>
              <w:t xml:space="preserve"> по установленной форме</w:t>
            </w:r>
          </w:p>
        </w:tc>
        <w:tc>
          <w:tcPr>
            <w:tcW w:w="170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Положительный</w:t>
            </w:r>
          </w:p>
        </w:tc>
        <w:tc>
          <w:tcPr>
            <w:tcW w:w="2268"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c>
          <w:tcPr>
            <w:tcW w:w="2268"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Приложение № 3</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 Лично в органе, </w:t>
            </w:r>
            <w:r w:rsidR="0083775F" w:rsidRPr="00147D97">
              <w:rPr>
                <w:rFonts w:ascii="Times New Roman" w:eastAsia="Times New Roman" w:hAnsi="Times New Roman" w:cs="Times New Roman"/>
                <w:sz w:val="20"/>
                <w:szCs w:val="20"/>
                <w:lang w:eastAsia="ru-RU"/>
              </w:rPr>
              <w:t>предоставляющем</w:t>
            </w:r>
            <w:r w:rsidRPr="00147D97">
              <w:rPr>
                <w:rFonts w:ascii="Times New Roman" w:eastAsia="Times New Roman" w:hAnsi="Times New Roman" w:cs="Times New Roman"/>
                <w:sz w:val="20"/>
                <w:szCs w:val="20"/>
                <w:lang w:eastAsia="ru-RU"/>
              </w:rPr>
              <w:t xml:space="preserve"> услугу, в МФЦ, почтовой связью</w:t>
            </w:r>
          </w:p>
        </w:tc>
        <w:tc>
          <w:tcPr>
            <w:tcW w:w="1260"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c>
          <w:tcPr>
            <w:tcW w:w="1300"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r>
      <w:tr w:rsidR="005D786B" w:rsidRPr="00147D97" w:rsidTr="0083775F">
        <w:trPr>
          <w:trHeight w:val="2715"/>
        </w:trPr>
        <w:tc>
          <w:tcPr>
            <w:tcW w:w="43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2</w:t>
            </w:r>
          </w:p>
        </w:tc>
        <w:tc>
          <w:tcPr>
            <w:tcW w:w="21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Направление (выдача) отказа в выдаче разрешения на установку рекламной конструкции</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На официальном бланке, </w:t>
            </w:r>
            <w:proofErr w:type="gramStart"/>
            <w:r w:rsidRPr="00147D97">
              <w:rPr>
                <w:rFonts w:ascii="Times New Roman" w:eastAsia="Times New Roman" w:hAnsi="Times New Roman" w:cs="Times New Roman"/>
                <w:sz w:val="20"/>
                <w:szCs w:val="20"/>
                <w:lang w:eastAsia="ru-RU"/>
              </w:rPr>
              <w:t>подписанный</w:t>
            </w:r>
            <w:proofErr w:type="gramEnd"/>
            <w:r w:rsidRPr="00147D97">
              <w:rPr>
                <w:rFonts w:ascii="Times New Roman" w:eastAsia="Times New Roman" w:hAnsi="Times New Roman" w:cs="Times New Roman"/>
                <w:sz w:val="20"/>
                <w:szCs w:val="20"/>
                <w:lang w:eastAsia="ru-RU"/>
              </w:rPr>
              <w:t xml:space="preserve"> председателем Комитета по управлению муниципальным имуществом </w:t>
            </w:r>
          </w:p>
        </w:tc>
        <w:tc>
          <w:tcPr>
            <w:tcW w:w="170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Отрицательный</w:t>
            </w:r>
          </w:p>
        </w:tc>
        <w:tc>
          <w:tcPr>
            <w:tcW w:w="2268"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c>
          <w:tcPr>
            <w:tcW w:w="2268"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 Лично в органе, </w:t>
            </w:r>
            <w:proofErr w:type="gramStart"/>
            <w:r w:rsidRPr="00147D97">
              <w:rPr>
                <w:rFonts w:ascii="Times New Roman" w:eastAsia="Times New Roman" w:hAnsi="Times New Roman" w:cs="Times New Roman"/>
                <w:sz w:val="20"/>
                <w:szCs w:val="20"/>
                <w:lang w:eastAsia="ru-RU"/>
              </w:rPr>
              <w:t>предоставляющ</w:t>
            </w:r>
            <w:r w:rsidR="00147D97" w:rsidRPr="00147D97">
              <w:rPr>
                <w:rFonts w:ascii="Times New Roman" w:eastAsia="Times New Roman" w:hAnsi="Times New Roman" w:cs="Times New Roman"/>
                <w:sz w:val="20"/>
                <w:szCs w:val="20"/>
                <w:lang w:eastAsia="ru-RU"/>
              </w:rPr>
              <w:t>и</w:t>
            </w:r>
            <w:r w:rsidRPr="00147D97">
              <w:rPr>
                <w:rFonts w:ascii="Times New Roman" w:eastAsia="Times New Roman" w:hAnsi="Times New Roman" w:cs="Times New Roman"/>
                <w:sz w:val="20"/>
                <w:szCs w:val="20"/>
                <w:lang w:eastAsia="ru-RU"/>
              </w:rPr>
              <w:t>м</w:t>
            </w:r>
            <w:proofErr w:type="gramEnd"/>
            <w:r w:rsidRPr="00147D97">
              <w:rPr>
                <w:rFonts w:ascii="Times New Roman" w:eastAsia="Times New Roman" w:hAnsi="Times New Roman" w:cs="Times New Roman"/>
                <w:sz w:val="20"/>
                <w:szCs w:val="20"/>
                <w:lang w:eastAsia="ru-RU"/>
              </w:rPr>
              <w:t xml:space="preserve"> услугу, в МФЦ, почтовой связью</w:t>
            </w:r>
          </w:p>
        </w:tc>
        <w:tc>
          <w:tcPr>
            <w:tcW w:w="1260"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c>
          <w:tcPr>
            <w:tcW w:w="1300"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r>
    </w:tbl>
    <w:p w:rsidR="005D786B" w:rsidRPr="00147D97" w:rsidRDefault="005D786B" w:rsidP="00147D97">
      <w:pPr>
        <w:rPr>
          <w:rFonts w:ascii="Times New Roman" w:hAnsi="Times New Roman" w:cs="Times New Roman"/>
          <w:sz w:val="20"/>
          <w:szCs w:val="20"/>
        </w:rPr>
      </w:pPr>
    </w:p>
    <w:p w:rsidR="0083775F" w:rsidRPr="00147D97" w:rsidRDefault="0083775F"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Раздел 7. Технологические процессы предоставления услуги</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165"/>
        <w:gridCol w:w="4962"/>
        <w:gridCol w:w="2409"/>
        <w:gridCol w:w="2552"/>
        <w:gridCol w:w="1984"/>
        <w:gridCol w:w="1985"/>
      </w:tblGrid>
      <w:tr w:rsidR="005D786B" w:rsidRPr="00147D97" w:rsidTr="00147D97">
        <w:trPr>
          <w:trHeight w:val="623"/>
        </w:trPr>
        <w:tc>
          <w:tcPr>
            <w:tcW w:w="53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 </w:t>
            </w:r>
            <w:proofErr w:type="gramStart"/>
            <w:r w:rsidRPr="00147D97">
              <w:rPr>
                <w:rFonts w:ascii="Times New Roman" w:eastAsia="Times New Roman" w:hAnsi="Times New Roman" w:cs="Times New Roman"/>
                <w:bCs/>
                <w:sz w:val="20"/>
                <w:szCs w:val="20"/>
                <w:lang w:eastAsia="ru-RU"/>
              </w:rPr>
              <w:t>п</w:t>
            </w:r>
            <w:proofErr w:type="gramEnd"/>
            <w:r w:rsidRPr="00147D97">
              <w:rPr>
                <w:rFonts w:ascii="Times New Roman" w:eastAsia="Times New Roman" w:hAnsi="Times New Roman" w:cs="Times New Roman"/>
                <w:bCs/>
                <w:sz w:val="20"/>
                <w:szCs w:val="20"/>
                <w:lang w:eastAsia="ru-RU"/>
              </w:rPr>
              <w:t>/п</w:t>
            </w:r>
          </w:p>
        </w:tc>
        <w:tc>
          <w:tcPr>
            <w:tcW w:w="116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процедуры процесса</w:t>
            </w:r>
          </w:p>
        </w:tc>
        <w:tc>
          <w:tcPr>
            <w:tcW w:w="496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Особенности исполнения процедуры процесса</w:t>
            </w:r>
          </w:p>
        </w:tc>
        <w:tc>
          <w:tcPr>
            <w:tcW w:w="24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Сроки исполнения процедуры (процесса)</w:t>
            </w:r>
          </w:p>
        </w:tc>
        <w:tc>
          <w:tcPr>
            <w:tcW w:w="25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Исполнитель процедуры процесса</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Ресурсы, необходимые для выполнения процедуры процесса</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Формы документов, необходимые для выполнения процедуры процесса</w:t>
            </w:r>
          </w:p>
        </w:tc>
      </w:tr>
      <w:tr w:rsidR="005D786B" w:rsidRPr="00147D97" w:rsidTr="00147D97">
        <w:trPr>
          <w:trHeight w:val="315"/>
        </w:trPr>
        <w:tc>
          <w:tcPr>
            <w:tcW w:w="53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16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496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4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5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r>
      <w:tr w:rsidR="005D786B" w:rsidRPr="00147D97" w:rsidTr="00BC2170">
        <w:trPr>
          <w:trHeight w:val="315"/>
        </w:trPr>
        <w:tc>
          <w:tcPr>
            <w:tcW w:w="15588" w:type="dxa"/>
            <w:gridSpan w:val="7"/>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Выдача разрешений на установку рекламных конструкций</w:t>
            </w:r>
          </w:p>
        </w:tc>
      </w:tr>
      <w:tr w:rsidR="005D786B" w:rsidRPr="00147D97" w:rsidTr="00BC2170">
        <w:trPr>
          <w:trHeight w:val="315"/>
        </w:trPr>
        <w:tc>
          <w:tcPr>
            <w:tcW w:w="15588" w:type="dxa"/>
            <w:gridSpan w:val="7"/>
            <w:shd w:val="clear" w:color="auto" w:fill="auto"/>
            <w:vAlign w:val="center"/>
            <w:hideMark/>
          </w:tcPr>
          <w:p w:rsidR="005D786B" w:rsidRPr="005A38B4" w:rsidRDefault="005D786B" w:rsidP="005A38B4">
            <w:pPr>
              <w:autoSpaceDE w:val="0"/>
              <w:autoSpaceDN w:val="0"/>
              <w:adjustRightInd w:val="0"/>
              <w:jc w:val="center"/>
            </w:pPr>
            <w:r w:rsidRPr="005A38B4">
              <w:rPr>
                <w:rFonts w:ascii="Times New Roman" w:eastAsia="Times New Roman" w:hAnsi="Times New Roman" w:cs="Times New Roman"/>
                <w:bCs/>
                <w:sz w:val="20"/>
                <w:szCs w:val="20"/>
                <w:lang w:eastAsia="ru-RU"/>
              </w:rPr>
              <w:t xml:space="preserve">1. </w:t>
            </w:r>
            <w:r w:rsidR="005A38B4" w:rsidRPr="005A38B4">
              <w:rPr>
                <w:rFonts w:ascii="Times New Roman" w:hAnsi="Times New Roman" w:cs="Times New Roman"/>
                <w:sz w:val="20"/>
                <w:szCs w:val="20"/>
              </w:rPr>
              <w:t>Прием, рассмотрение и регистрация заявления о выдаче разрешения на установку рекламной конструкции</w:t>
            </w:r>
          </w:p>
        </w:tc>
      </w:tr>
      <w:tr w:rsidR="005D786B" w:rsidRPr="00147D97" w:rsidTr="00BC2170">
        <w:trPr>
          <w:trHeight w:val="8069"/>
        </w:trPr>
        <w:tc>
          <w:tcPr>
            <w:tcW w:w="53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1</w:t>
            </w:r>
          </w:p>
        </w:tc>
        <w:tc>
          <w:tcPr>
            <w:tcW w:w="1165" w:type="dxa"/>
            <w:shd w:val="clear" w:color="auto" w:fill="auto"/>
            <w:vAlign w:val="center"/>
            <w:hideMark/>
          </w:tcPr>
          <w:p w:rsidR="005D786B" w:rsidRPr="00147D97" w:rsidRDefault="005A38B4" w:rsidP="00147D97">
            <w:pPr>
              <w:spacing w:after="0" w:line="240" w:lineRule="auto"/>
              <w:jc w:val="center"/>
              <w:rPr>
                <w:rFonts w:ascii="Times New Roman" w:eastAsia="Times New Roman" w:hAnsi="Times New Roman" w:cs="Times New Roman"/>
                <w:sz w:val="20"/>
                <w:szCs w:val="20"/>
                <w:lang w:eastAsia="ru-RU"/>
              </w:rPr>
            </w:pPr>
            <w:r w:rsidRPr="005A38B4">
              <w:rPr>
                <w:rFonts w:ascii="Times New Roman" w:hAnsi="Times New Roman" w:cs="Times New Roman"/>
                <w:sz w:val="20"/>
                <w:szCs w:val="20"/>
              </w:rPr>
              <w:t>Прием, рассмотрение и регистрация заявления о выдаче разрешения на установку рекламной конструкции</w:t>
            </w:r>
          </w:p>
        </w:tc>
        <w:tc>
          <w:tcPr>
            <w:tcW w:w="4962" w:type="dxa"/>
            <w:shd w:val="clear" w:color="auto" w:fill="auto"/>
            <w:hideMark/>
          </w:tcPr>
          <w:p w:rsidR="005A38B4" w:rsidRDefault="005A38B4" w:rsidP="005A38B4">
            <w:pPr>
              <w:autoSpaceDE w:val="0"/>
              <w:autoSpaceDN w:val="0"/>
              <w:adjustRightInd w:val="0"/>
              <w:spacing w:after="0" w:line="240" w:lineRule="auto"/>
              <w:rPr>
                <w:rFonts w:ascii="Times New Roman" w:hAnsi="Times New Roman" w:cs="Times New Roman"/>
                <w:sz w:val="20"/>
                <w:szCs w:val="20"/>
              </w:rPr>
            </w:pPr>
            <w:r w:rsidRPr="005A38B4">
              <w:rPr>
                <w:rFonts w:ascii="Times New Roman" w:hAnsi="Times New Roman" w:cs="Times New Roman"/>
                <w:sz w:val="20"/>
                <w:szCs w:val="20"/>
              </w:rPr>
              <w:t>Заявление с необходимым пакетом документов на предоставление муниципальной услуги может быть подано в администрацию лично заявителем или направлено с использованием современных средств коммуникации (факс, электронная почта).</w:t>
            </w:r>
          </w:p>
          <w:p w:rsidR="005A38B4" w:rsidRPr="005A38B4" w:rsidRDefault="005A38B4" w:rsidP="005A38B4">
            <w:pPr>
              <w:autoSpaceDE w:val="0"/>
              <w:autoSpaceDN w:val="0"/>
              <w:adjustRightInd w:val="0"/>
              <w:spacing w:after="0" w:line="240" w:lineRule="auto"/>
              <w:rPr>
                <w:rFonts w:ascii="Times New Roman" w:hAnsi="Times New Roman" w:cs="Times New Roman"/>
                <w:sz w:val="20"/>
                <w:szCs w:val="20"/>
              </w:rPr>
            </w:pPr>
            <w:r w:rsidRPr="005A38B4">
              <w:rPr>
                <w:rFonts w:ascii="Times New Roman" w:hAnsi="Times New Roman" w:cs="Times New Roman"/>
                <w:sz w:val="20"/>
                <w:szCs w:val="20"/>
              </w:rPr>
              <w:t xml:space="preserve">Специалистом Комитета проводится проверка заявления и представленных документов на соответствие перечню, предусмотренному </w:t>
            </w:r>
            <w:hyperlink r:id="rId5" w:history="1">
              <w:r w:rsidRPr="005A38B4">
                <w:rPr>
                  <w:rFonts w:ascii="Times New Roman" w:hAnsi="Times New Roman" w:cs="Times New Roman"/>
                  <w:sz w:val="20"/>
                  <w:szCs w:val="20"/>
                </w:rPr>
                <w:t>п.</w:t>
              </w:r>
            </w:hyperlink>
            <w:r w:rsidRPr="005A38B4">
              <w:rPr>
                <w:rFonts w:ascii="Times New Roman" w:hAnsi="Times New Roman" w:cs="Times New Roman"/>
                <w:sz w:val="20"/>
                <w:szCs w:val="20"/>
              </w:rPr>
              <w:t>17 настоящего административного регламента.</w:t>
            </w:r>
          </w:p>
          <w:p w:rsidR="005A38B4" w:rsidRPr="005A38B4" w:rsidRDefault="005A38B4" w:rsidP="005A38B4">
            <w:pPr>
              <w:autoSpaceDE w:val="0"/>
              <w:autoSpaceDN w:val="0"/>
              <w:adjustRightInd w:val="0"/>
              <w:spacing w:after="0"/>
              <w:rPr>
                <w:rFonts w:ascii="Times New Roman" w:hAnsi="Times New Roman" w:cs="Times New Roman"/>
                <w:sz w:val="20"/>
                <w:szCs w:val="20"/>
              </w:rPr>
            </w:pPr>
            <w:proofErr w:type="gramStart"/>
            <w:r w:rsidRPr="005A38B4">
              <w:rPr>
                <w:rFonts w:ascii="Times New Roman" w:hAnsi="Times New Roman" w:cs="Times New Roman"/>
                <w:sz w:val="20"/>
                <w:szCs w:val="20"/>
              </w:rPr>
              <w:t>В случае если представленные документы не соответствуют требованиям, установленным настоящим административным регламентом (неправильно оформлено заявление, представлены не все необходимые документы, нет соответствующих согласований), специалист, ответственный за предоставление муниципальной услуги, возвращает документы заявителю, уведомляя о наличии недостатков в документах и необходимости их устранения.</w:t>
            </w:r>
            <w:proofErr w:type="gramEnd"/>
          </w:p>
          <w:p w:rsidR="005A38B4" w:rsidRPr="005A38B4" w:rsidRDefault="005A38B4" w:rsidP="005A38B4">
            <w:pPr>
              <w:autoSpaceDE w:val="0"/>
              <w:autoSpaceDN w:val="0"/>
              <w:adjustRightInd w:val="0"/>
              <w:spacing w:after="0"/>
              <w:rPr>
                <w:rFonts w:ascii="Times New Roman" w:hAnsi="Times New Roman" w:cs="Times New Roman"/>
                <w:sz w:val="20"/>
                <w:szCs w:val="20"/>
              </w:rPr>
            </w:pPr>
            <w:r w:rsidRPr="005A38B4">
              <w:rPr>
                <w:rFonts w:ascii="Times New Roman" w:hAnsi="Times New Roman" w:cs="Times New Roman"/>
                <w:sz w:val="20"/>
                <w:szCs w:val="20"/>
              </w:rPr>
              <w:t>При соответствии заявления и приложенных документов требованиям настоящего административного регламента специалистом, осуществляющим проверку, на заявлении делается отметка (с подписью и датой). Регистрация заявления осуществляется в день его поступления.</w:t>
            </w:r>
          </w:p>
          <w:p w:rsidR="005D786B" w:rsidRPr="005A38B4" w:rsidRDefault="005D786B" w:rsidP="005A38B4">
            <w:pPr>
              <w:spacing w:after="240" w:line="240" w:lineRule="auto"/>
              <w:rPr>
                <w:rFonts w:ascii="Times New Roman" w:eastAsia="Times New Roman" w:hAnsi="Times New Roman" w:cs="Times New Roman"/>
                <w:sz w:val="20"/>
                <w:szCs w:val="20"/>
                <w:lang w:eastAsia="ru-RU"/>
              </w:rPr>
            </w:pPr>
          </w:p>
        </w:tc>
        <w:tc>
          <w:tcPr>
            <w:tcW w:w="2409" w:type="dxa"/>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Максимальное время приема заявления и прилагаемых к нему документов при личном обращении заявителя не превы</w:t>
            </w:r>
            <w:r w:rsidR="00147D97">
              <w:rPr>
                <w:rFonts w:ascii="Times New Roman" w:eastAsia="Times New Roman" w:hAnsi="Times New Roman" w:cs="Times New Roman"/>
                <w:sz w:val="20"/>
                <w:szCs w:val="20"/>
                <w:lang w:eastAsia="ru-RU"/>
              </w:rPr>
              <w:t>шает 10 минут.</w:t>
            </w:r>
            <w:r w:rsidR="00147D97">
              <w:rPr>
                <w:rFonts w:ascii="Times New Roman" w:eastAsia="Times New Roman" w:hAnsi="Times New Roman" w:cs="Times New Roman"/>
                <w:sz w:val="20"/>
                <w:szCs w:val="20"/>
                <w:lang w:eastAsia="ru-RU"/>
              </w:rPr>
              <w:br/>
              <w:t>Заявление реги</w:t>
            </w:r>
            <w:r w:rsidRPr="00147D97">
              <w:rPr>
                <w:rFonts w:ascii="Times New Roman" w:eastAsia="Times New Roman" w:hAnsi="Times New Roman" w:cs="Times New Roman"/>
                <w:sz w:val="20"/>
                <w:szCs w:val="20"/>
                <w:lang w:eastAsia="ru-RU"/>
              </w:rPr>
              <w:t>стрируется в день поступления</w:t>
            </w:r>
          </w:p>
        </w:tc>
        <w:tc>
          <w:tcPr>
            <w:tcW w:w="25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органа/МФЦ, ответственное за регистрацию входящей корреспонденции</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Бланки заявлений, персональный компьютер с возможностью доступа к необходимым базам, печатающим и сканирующим устройствами</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Приложение № 1</w:t>
            </w:r>
          </w:p>
        </w:tc>
      </w:tr>
      <w:tr w:rsidR="005D786B" w:rsidRPr="00147D97" w:rsidTr="00BC2170">
        <w:trPr>
          <w:trHeight w:val="315"/>
        </w:trPr>
        <w:tc>
          <w:tcPr>
            <w:tcW w:w="15588" w:type="dxa"/>
            <w:gridSpan w:val="7"/>
            <w:shd w:val="clear" w:color="auto" w:fill="auto"/>
            <w:vAlign w:val="center"/>
            <w:hideMark/>
          </w:tcPr>
          <w:p w:rsidR="005D786B" w:rsidRPr="005A38B4" w:rsidRDefault="005D786B" w:rsidP="005A38B4">
            <w:pPr>
              <w:spacing w:after="0" w:line="240" w:lineRule="auto"/>
              <w:jc w:val="center"/>
              <w:rPr>
                <w:rFonts w:ascii="Times New Roman" w:eastAsia="Times New Roman" w:hAnsi="Times New Roman" w:cs="Times New Roman"/>
                <w:bCs/>
                <w:sz w:val="20"/>
                <w:szCs w:val="20"/>
                <w:lang w:eastAsia="ru-RU"/>
              </w:rPr>
            </w:pPr>
            <w:r w:rsidRPr="005A38B4">
              <w:rPr>
                <w:rFonts w:ascii="Times New Roman" w:eastAsia="Times New Roman" w:hAnsi="Times New Roman" w:cs="Times New Roman"/>
                <w:bCs/>
                <w:sz w:val="20"/>
                <w:szCs w:val="20"/>
                <w:lang w:eastAsia="ru-RU"/>
              </w:rPr>
              <w:t>2. Подбор и изучение архивных, проектных и прочих материалов, необходимых для предоставления муниципальной услуги</w:t>
            </w:r>
          </w:p>
        </w:tc>
      </w:tr>
      <w:tr w:rsidR="005D786B" w:rsidRPr="00147D97" w:rsidTr="00BC2170">
        <w:trPr>
          <w:trHeight w:val="4455"/>
        </w:trPr>
        <w:tc>
          <w:tcPr>
            <w:tcW w:w="53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1</w:t>
            </w:r>
          </w:p>
        </w:tc>
        <w:tc>
          <w:tcPr>
            <w:tcW w:w="116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Подбор и изучение архивных, проектных и прочих материалов</w:t>
            </w:r>
          </w:p>
        </w:tc>
        <w:tc>
          <w:tcPr>
            <w:tcW w:w="4962" w:type="dxa"/>
            <w:shd w:val="clear" w:color="auto" w:fill="auto"/>
            <w:vAlign w:val="center"/>
            <w:hideMark/>
          </w:tcPr>
          <w:p w:rsidR="005D786B" w:rsidRPr="005A38B4" w:rsidRDefault="005D786B" w:rsidP="005A38B4">
            <w:pPr>
              <w:spacing w:after="0" w:line="240" w:lineRule="auto"/>
              <w:rPr>
                <w:rFonts w:ascii="Times New Roman" w:eastAsia="Times New Roman" w:hAnsi="Times New Roman" w:cs="Times New Roman"/>
                <w:sz w:val="20"/>
                <w:szCs w:val="20"/>
                <w:lang w:eastAsia="ru-RU"/>
              </w:rPr>
            </w:pPr>
            <w:r w:rsidRPr="005A38B4">
              <w:rPr>
                <w:rFonts w:ascii="Times New Roman" w:eastAsia="Times New Roman" w:hAnsi="Times New Roman" w:cs="Times New Roman"/>
                <w:sz w:val="20"/>
                <w:szCs w:val="20"/>
                <w:lang w:eastAsia="ru-RU"/>
              </w:rPr>
              <w:t>Должностное лицо изучает содержание документов, приложенных к заявлению, осуществляет подбор и изучение архивных, проектных и прочих материалов, необходимых для подготовки постановления о выдаче разрешения на установку рекламной конструкции либо постановления об отказе в выдаче разрешения на установку рекламной конструкции.   Рассматривается возможность размещения рекламной конструкции на выбранном заявителем месте, дается предварительное заключение о возможности (невозможности) выдачи разрешения. В случае выявления устранимых недостатков в представленных документах или отсутствия необходимых согласований заявителю предлагается в оговоренный со специалистом, ответственным за предоставление муниципальной услуги, срок (но не более чем 10 рабочих дней) устранить недостатки, внести изменения и получить необходимые согласования.  Согласующие организации и должностные лица выполняют работы по определению возможности установки рекламной конструкции на выбранном рекламном месте в части требований, относящихся к компетенции этих организаций и должностных лиц. Заключения о возможности (невозможности) размещения рекламной конструкции (либо необходимые мероприятия) со ссылкой на нормативные акты и технические регламенты отражаются на ситуационном плане рекламного места.</w:t>
            </w:r>
          </w:p>
        </w:tc>
        <w:tc>
          <w:tcPr>
            <w:tcW w:w="24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Изучение документов в течение одного рабочего дня, следующего за днем регистрации поступившего заявления; Рассмотрение возможности установки рекламной конструкции 30 дней</w:t>
            </w:r>
          </w:p>
        </w:tc>
        <w:tc>
          <w:tcPr>
            <w:tcW w:w="25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Персональный компьютер с возможностью доступа к необходимым базам, печатающим и сканирующим устройствами, ключ эл. Подписи</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r>
      <w:tr w:rsidR="005D786B" w:rsidRPr="00147D97" w:rsidTr="00BC2170">
        <w:trPr>
          <w:trHeight w:val="315"/>
        </w:trPr>
        <w:tc>
          <w:tcPr>
            <w:tcW w:w="15588" w:type="dxa"/>
            <w:gridSpan w:val="7"/>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3. Подготовка, согласование и утверждение проекта постановления администрации о разрешении на установку рекламной конструкции либо отказа в предоставлении муниципальной услуги</w:t>
            </w:r>
          </w:p>
        </w:tc>
      </w:tr>
      <w:tr w:rsidR="005D786B" w:rsidRPr="00147D97" w:rsidTr="00BC2170">
        <w:trPr>
          <w:trHeight w:val="7215"/>
        </w:trPr>
        <w:tc>
          <w:tcPr>
            <w:tcW w:w="53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1</w:t>
            </w:r>
          </w:p>
        </w:tc>
        <w:tc>
          <w:tcPr>
            <w:tcW w:w="116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 Подготовка, согласование и утверждение проекта постановления </w:t>
            </w:r>
          </w:p>
        </w:tc>
        <w:tc>
          <w:tcPr>
            <w:tcW w:w="4962" w:type="dxa"/>
            <w:shd w:val="clear" w:color="auto" w:fill="auto"/>
            <w:hideMark/>
          </w:tcPr>
          <w:p w:rsidR="005D786B" w:rsidRPr="00147D97" w:rsidRDefault="005D786B"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Специалист Комитета в месячный срок со дня поступления заявления обеспечивает подготовку и согласование проекта постановления администрации муниципального района муниципального образования «Нижнеудинский район» о выдаче разрешения  на установку рекламной конструкции либо отказа в предоставлении муниципальной услуги.</w:t>
            </w:r>
            <w:r w:rsidRPr="00147D97">
              <w:rPr>
                <w:rFonts w:ascii="Times New Roman" w:eastAsia="Times New Roman" w:hAnsi="Times New Roman" w:cs="Times New Roman"/>
                <w:sz w:val="20"/>
                <w:szCs w:val="20"/>
                <w:lang w:eastAsia="ru-RU"/>
              </w:rPr>
              <w:br/>
              <w:t>Разрешение на установку рекламной конструкции выдается после представления квитанции об оплате государственной пошлины.</w:t>
            </w:r>
            <w:r w:rsidRPr="00147D97">
              <w:rPr>
                <w:rFonts w:ascii="Times New Roman" w:eastAsia="Times New Roman" w:hAnsi="Times New Roman" w:cs="Times New Roman"/>
                <w:sz w:val="20"/>
                <w:szCs w:val="20"/>
                <w:lang w:eastAsia="ru-RU"/>
              </w:rPr>
              <w:br/>
              <w:t>Разрешение на установку рекламной конструкции выдается на каждую рекламную конструкцию на срок действия договора на установку и эксплуатацию рекламной конструкции. В случае</w:t>
            </w:r>
            <w:proofErr w:type="gramStart"/>
            <w:r w:rsidRPr="00147D97">
              <w:rPr>
                <w:rFonts w:ascii="Times New Roman" w:eastAsia="Times New Roman" w:hAnsi="Times New Roman" w:cs="Times New Roman"/>
                <w:sz w:val="20"/>
                <w:szCs w:val="20"/>
                <w:lang w:eastAsia="ru-RU"/>
              </w:rPr>
              <w:t>,</w:t>
            </w:r>
            <w:proofErr w:type="gramEnd"/>
            <w:r w:rsidRPr="00147D97">
              <w:rPr>
                <w:rFonts w:ascii="Times New Roman" w:eastAsia="Times New Roman" w:hAnsi="Times New Roman" w:cs="Times New Roman"/>
                <w:sz w:val="20"/>
                <w:szCs w:val="20"/>
                <w:lang w:eastAsia="ru-RU"/>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на территории Иркутской области и на которые могут заключаться договоры на установку и эксплуатацию рекламных конструкций:</w:t>
            </w:r>
            <w:r w:rsidRPr="00147D97">
              <w:rPr>
                <w:rFonts w:ascii="Times New Roman" w:eastAsia="Times New Roman" w:hAnsi="Times New Roman" w:cs="Times New Roman"/>
                <w:sz w:val="20"/>
                <w:szCs w:val="20"/>
                <w:lang w:eastAsia="ru-RU"/>
              </w:rPr>
              <w:br/>
              <w:t>минимальный срок – 5 лет;</w:t>
            </w:r>
            <w:r w:rsidRPr="00147D97">
              <w:rPr>
                <w:rFonts w:ascii="Times New Roman" w:eastAsia="Times New Roman" w:hAnsi="Times New Roman" w:cs="Times New Roman"/>
                <w:sz w:val="20"/>
                <w:szCs w:val="20"/>
                <w:lang w:eastAsia="ru-RU"/>
              </w:rPr>
              <w:br/>
              <w:t>максимальный срок – 10 лет.</w:t>
            </w:r>
            <w:r w:rsidRPr="00147D97">
              <w:rPr>
                <w:rFonts w:ascii="Times New Roman" w:eastAsia="Times New Roman" w:hAnsi="Times New Roman" w:cs="Times New Roman"/>
                <w:sz w:val="20"/>
                <w:szCs w:val="20"/>
                <w:lang w:eastAsia="ru-RU"/>
              </w:rPr>
              <w:br/>
              <w:t>Разрешение в отношении временной рекламной конструкции – на срок, указанный в заявлении, но не более чем на двенадцать месяцев.</w:t>
            </w:r>
            <w:r w:rsidRPr="00147D97">
              <w:rPr>
                <w:rFonts w:ascii="Times New Roman" w:eastAsia="Times New Roman" w:hAnsi="Times New Roman" w:cs="Times New Roman"/>
                <w:sz w:val="20"/>
                <w:szCs w:val="20"/>
                <w:lang w:eastAsia="ru-RU"/>
              </w:rPr>
              <w:br/>
              <w:t>Постановление  администрации муниципального района муниципального образования «Нижнеудинский район» о выдаче разрешения  на установку рекламной конструкции либо об отказе в выдаче разрешения на установку рекламной конструкции регистрируется в отделе организационной работы администрации муниципального района муниципального образования «Нижнеудинский район».</w:t>
            </w:r>
          </w:p>
        </w:tc>
        <w:tc>
          <w:tcPr>
            <w:tcW w:w="24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 календарных дней</w:t>
            </w:r>
          </w:p>
        </w:tc>
        <w:tc>
          <w:tcPr>
            <w:tcW w:w="25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Бланки ответов, ответы на межведомственные запросы, персональный компьютер с возможностью доступа к необходимым базам, печатающим и сканирующим устройствами</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r>
      <w:tr w:rsidR="005D786B" w:rsidRPr="00147D97" w:rsidTr="00BC2170">
        <w:trPr>
          <w:trHeight w:val="315"/>
        </w:trPr>
        <w:tc>
          <w:tcPr>
            <w:tcW w:w="15588" w:type="dxa"/>
            <w:gridSpan w:val="7"/>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4. Выдача заявителю результатов предоставления муниципальной услуги</w:t>
            </w:r>
          </w:p>
        </w:tc>
      </w:tr>
      <w:tr w:rsidR="005D786B" w:rsidRPr="00147D97" w:rsidTr="00BC2170">
        <w:trPr>
          <w:trHeight w:val="4500"/>
        </w:trPr>
        <w:tc>
          <w:tcPr>
            <w:tcW w:w="53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1</w:t>
            </w:r>
          </w:p>
        </w:tc>
        <w:tc>
          <w:tcPr>
            <w:tcW w:w="116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Выдача результата</w:t>
            </w:r>
          </w:p>
        </w:tc>
        <w:tc>
          <w:tcPr>
            <w:tcW w:w="4962" w:type="dxa"/>
            <w:shd w:val="clear" w:color="auto" w:fill="auto"/>
            <w:vAlign w:val="center"/>
            <w:hideMark/>
          </w:tcPr>
          <w:p w:rsidR="005A38B4" w:rsidRPr="005A38B4" w:rsidRDefault="005A38B4" w:rsidP="0069430F">
            <w:pPr>
              <w:autoSpaceDE w:val="0"/>
              <w:autoSpaceDN w:val="0"/>
              <w:adjustRightInd w:val="0"/>
              <w:spacing w:after="0" w:line="240" w:lineRule="auto"/>
              <w:rPr>
                <w:rFonts w:ascii="Times New Roman" w:hAnsi="Times New Roman" w:cs="Times New Roman"/>
                <w:sz w:val="20"/>
                <w:szCs w:val="20"/>
              </w:rPr>
            </w:pPr>
            <w:r w:rsidRPr="005A38B4">
              <w:rPr>
                <w:rFonts w:ascii="Times New Roman" w:hAnsi="Times New Roman" w:cs="Times New Roman"/>
                <w:sz w:val="20"/>
                <w:szCs w:val="20"/>
              </w:rPr>
              <w:t>После подписания разрешения либо уведомления об отказе в выдаче разрешения председателем Комитета специалист Комитета:</w:t>
            </w:r>
          </w:p>
          <w:p w:rsidR="005A38B4" w:rsidRPr="005A38B4" w:rsidRDefault="005A38B4" w:rsidP="0069430F">
            <w:pPr>
              <w:autoSpaceDE w:val="0"/>
              <w:autoSpaceDN w:val="0"/>
              <w:adjustRightInd w:val="0"/>
              <w:spacing w:after="0" w:line="240" w:lineRule="auto"/>
              <w:rPr>
                <w:rFonts w:ascii="Times New Roman" w:hAnsi="Times New Roman" w:cs="Times New Roman"/>
                <w:sz w:val="20"/>
                <w:szCs w:val="20"/>
              </w:rPr>
            </w:pPr>
            <w:r w:rsidRPr="005A38B4">
              <w:rPr>
                <w:rFonts w:ascii="Times New Roman" w:hAnsi="Times New Roman" w:cs="Times New Roman"/>
                <w:sz w:val="20"/>
                <w:szCs w:val="20"/>
              </w:rPr>
              <w:t>- направляет заявителю почтой (заказным письмом с уведомлением о вручении) уведомление о получении разрешения либо уведомляет заявителя о месте и времени получения разрешения по телефону;</w:t>
            </w:r>
          </w:p>
          <w:p w:rsidR="005A38B4" w:rsidRDefault="005A38B4" w:rsidP="0069430F">
            <w:pPr>
              <w:autoSpaceDE w:val="0"/>
              <w:autoSpaceDN w:val="0"/>
              <w:adjustRightInd w:val="0"/>
              <w:spacing w:after="0" w:line="240" w:lineRule="auto"/>
              <w:rPr>
                <w:rFonts w:ascii="Times New Roman" w:hAnsi="Times New Roman" w:cs="Times New Roman"/>
                <w:sz w:val="20"/>
                <w:szCs w:val="20"/>
              </w:rPr>
            </w:pPr>
            <w:r w:rsidRPr="005A38B4">
              <w:rPr>
                <w:rFonts w:ascii="Times New Roman" w:hAnsi="Times New Roman" w:cs="Times New Roman"/>
                <w:sz w:val="20"/>
                <w:szCs w:val="20"/>
              </w:rPr>
              <w:t>- направляет заявителю почтой (заказным письмом с уведомлением о вручении) уведомление об отказе в выдаче разрешения</w:t>
            </w:r>
            <w:r>
              <w:rPr>
                <w:rFonts w:ascii="Times New Roman" w:hAnsi="Times New Roman" w:cs="Times New Roman"/>
                <w:sz w:val="20"/>
                <w:szCs w:val="20"/>
              </w:rPr>
              <w:t>.</w:t>
            </w:r>
          </w:p>
          <w:p w:rsidR="005A38B4" w:rsidRPr="005A38B4" w:rsidRDefault="005A38B4" w:rsidP="0069430F">
            <w:pPr>
              <w:autoSpaceDE w:val="0"/>
              <w:autoSpaceDN w:val="0"/>
              <w:adjustRightInd w:val="0"/>
              <w:spacing w:after="0" w:line="240" w:lineRule="auto"/>
              <w:rPr>
                <w:rFonts w:ascii="Times New Roman" w:hAnsi="Times New Roman" w:cs="Times New Roman"/>
                <w:sz w:val="20"/>
                <w:szCs w:val="20"/>
              </w:rPr>
            </w:pPr>
            <w:r w:rsidRPr="005A38B4">
              <w:rPr>
                <w:rFonts w:ascii="Times New Roman" w:hAnsi="Times New Roman" w:cs="Times New Roman"/>
                <w:sz w:val="20"/>
                <w:szCs w:val="20"/>
              </w:rPr>
              <w:t>При выдаче результата предоставления муниципальной услуги заявителю специалист Комитета:</w:t>
            </w:r>
          </w:p>
          <w:p w:rsidR="005A38B4" w:rsidRPr="005A38B4" w:rsidRDefault="005A38B4" w:rsidP="0069430F">
            <w:pPr>
              <w:autoSpaceDE w:val="0"/>
              <w:autoSpaceDN w:val="0"/>
              <w:adjustRightInd w:val="0"/>
              <w:spacing w:after="0" w:line="240" w:lineRule="auto"/>
              <w:rPr>
                <w:rFonts w:ascii="Times New Roman" w:hAnsi="Times New Roman" w:cs="Times New Roman"/>
                <w:sz w:val="20"/>
                <w:szCs w:val="20"/>
              </w:rPr>
            </w:pPr>
            <w:r w:rsidRPr="005A38B4">
              <w:rPr>
                <w:rFonts w:ascii="Times New Roman" w:hAnsi="Times New Roman" w:cs="Times New Roman"/>
                <w:sz w:val="20"/>
                <w:szCs w:val="20"/>
              </w:rPr>
              <w:t>- устанавливает личность заявителя либо уполномоченного им в установленном законом порядке лица;</w:t>
            </w:r>
          </w:p>
          <w:p w:rsidR="005A38B4" w:rsidRPr="005A38B4" w:rsidRDefault="005A38B4" w:rsidP="0069430F">
            <w:pPr>
              <w:autoSpaceDE w:val="0"/>
              <w:autoSpaceDN w:val="0"/>
              <w:adjustRightInd w:val="0"/>
              <w:spacing w:after="0" w:line="240" w:lineRule="auto"/>
              <w:rPr>
                <w:rFonts w:ascii="Times New Roman" w:hAnsi="Times New Roman" w:cs="Times New Roman"/>
                <w:sz w:val="20"/>
                <w:szCs w:val="20"/>
              </w:rPr>
            </w:pPr>
            <w:r w:rsidRPr="005A38B4">
              <w:rPr>
                <w:rFonts w:ascii="Times New Roman" w:hAnsi="Times New Roman" w:cs="Times New Roman"/>
                <w:sz w:val="20"/>
                <w:szCs w:val="20"/>
              </w:rPr>
              <w:t>- выдает заявителю один экземпляр разрешения либо уведомления об отказе в выдаче разрешения под роспись в журнале учета выданных разрешений, второй экземпляр разрешения или уведомления хранится в Комитете.</w:t>
            </w:r>
          </w:p>
          <w:p w:rsidR="005D786B" w:rsidRPr="00147D97" w:rsidRDefault="005D786B" w:rsidP="00147D97">
            <w:pPr>
              <w:spacing w:after="0" w:line="240" w:lineRule="auto"/>
              <w:rPr>
                <w:rFonts w:ascii="Times New Roman" w:eastAsia="Times New Roman" w:hAnsi="Times New Roman" w:cs="Times New Roman"/>
                <w:sz w:val="20"/>
                <w:szCs w:val="20"/>
                <w:lang w:eastAsia="ru-RU"/>
              </w:rPr>
            </w:pPr>
          </w:p>
        </w:tc>
        <w:tc>
          <w:tcPr>
            <w:tcW w:w="24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3 </w:t>
            </w:r>
            <w:proofErr w:type="gramStart"/>
            <w:r w:rsidRPr="00147D97">
              <w:rPr>
                <w:rFonts w:ascii="Times New Roman" w:eastAsia="Times New Roman" w:hAnsi="Times New Roman" w:cs="Times New Roman"/>
                <w:sz w:val="20"/>
                <w:szCs w:val="20"/>
                <w:lang w:eastAsia="ru-RU"/>
              </w:rPr>
              <w:t>календарных</w:t>
            </w:r>
            <w:proofErr w:type="gramEnd"/>
            <w:r w:rsidRPr="00147D97">
              <w:rPr>
                <w:rFonts w:ascii="Times New Roman" w:eastAsia="Times New Roman" w:hAnsi="Times New Roman" w:cs="Times New Roman"/>
                <w:sz w:val="20"/>
                <w:szCs w:val="20"/>
                <w:lang w:eastAsia="ru-RU"/>
              </w:rPr>
              <w:t xml:space="preserve"> дня</w:t>
            </w:r>
          </w:p>
        </w:tc>
        <w:tc>
          <w:tcPr>
            <w:tcW w:w="25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 руководитель, заместитель руководителя, председатель комитета уполномоченного органа</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Ответ заявителю, персональный компьютер с возможностью доступа к необходимым базам, печатающим и сканирующим устройствами</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Приложение № 3</w:t>
            </w:r>
          </w:p>
        </w:tc>
      </w:tr>
    </w:tbl>
    <w:p w:rsidR="005D786B" w:rsidRPr="00147D97" w:rsidRDefault="005D786B" w:rsidP="00147D97">
      <w:pPr>
        <w:rPr>
          <w:rFonts w:ascii="Times New Roman" w:hAnsi="Times New Roman" w:cs="Times New Roman"/>
          <w:sz w:val="20"/>
          <w:szCs w:val="20"/>
        </w:rPr>
      </w:pPr>
    </w:p>
    <w:p w:rsidR="00BC2170" w:rsidRPr="00147D97" w:rsidRDefault="00BC2170"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Раздел 8. Особенности предоставл</w:t>
      </w:r>
      <w:r w:rsidR="00147D97" w:rsidRPr="00147D97">
        <w:rPr>
          <w:rFonts w:ascii="Times New Roman" w:eastAsia="Times New Roman" w:hAnsi="Times New Roman" w:cs="Times New Roman"/>
          <w:b/>
          <w:bCs/>
          <w:sz w:val="24"/>
          <w:szCs w:val="20"/>
          <w:lang w:eastAsia="ru-RU"/>
        </w:rPr>
        <w:t>ения услуги в электронной форме</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1693"/>
        <w:gridCol w:w="1583"/>
        <w:gridCol w:w="2252"/>
        <w:gridCol w:w="2268"/>
        <w:gridCol w:w="2217"/>
        <w:gridCol w:w="3028"/>
      </w:tblGrid>
      <w:tr w:rsidR="00BC2170" w:rsidRPr="00147D97" w:rsidTr="00173744">
        <w:trPr>
          <w:trHeight w:val="1452"/>
        </w:trPr>
        <w:tc>
          <w:tcPr>
            <w:tcW w:w="254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получения заявителем информации о сроках и порядке предоставления услуги</w:t>
            </w:r>
          </w:p>
        </w:tc>
        <w:tc>
          <w:tcPr>
            <w:tcW w:w="169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Способ записи на прием в орган, МФЦ для подачи запроса о предоставлении услуги </w:t>
            </w:r>
          </w:p>
        </w:tc>
        <w:tc>
          <w:tcPr>
            <w:tcW w:w="158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формирования запроса о предоставлении услуги</w:t>
            </w:r>
          </w:p>
        </w:tc>
        <w:tc>
          <w:tcPr>
            <w:tcW w:w="22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приема и регистрации органом, предоставляющим услугу, запросов о предоставлении услуги и иных документов, необходимых для предоставления услуги</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21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Способ получения сведений о ходе выполнения запроса о </w:t>
            </w:r>
            <w:r w:rsidR="00BC2170" w:rsidRPr="00147D97">
              <w:rPr>
                <w:rFonts w:ascii="Times New Roman" w:eastAsia="Times New Roman" w:hAnsi="Times New Roman" w:cs="Times New Roman"/>
                <w:bCs/>
                <w:sz w:val="20"/>
                <w:szCs w:val="20"/>
                <w:lang w:eastAsia="ru-RU"/>
              </w:rPr>
              <w:t>предоставлении</w:t>
            </w:r>
            <w:r w:rsidRPr="00147D97">
              <w:rPr>
                <w:rFonts w:ascii="Times New Roman" w:eastAsia="Times New Roman" w:hAnsi="Times New Roman" w:cs="Times New Roman"/>
                <w:bCs/>
                <w:sz w:val="20"/>
                <w:szCs w:val="20"/>
                <w:lang w:eastAsia="ru-RU"/>
              </w:rPr>
              <w:t xml:space="preserve"> услуги</w:t>
            </w:r>
          </w:p>
        </w:tc>
        <w:tc>
          <w:tcPr>
            <w:tcW w:w="302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BC2170" w:rsidRPr="00147D97" w:rsidTr="00173744">
        <w:trPr>
          <w:trHeight w:val="315"/>
        </w:trPr>
        <w:tc>
          <w:tcPr>
            <w:tcW w:w="254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69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58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2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221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302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r>
      <w:tr w:rsidR="005D786B" w:rsidRPr="00147D97" w:rsidTr="00BC2170">
        <w:trPr>
          <w:trHeight w:val="315"/>
        </w:trPr>
        <w:tc>
          <w:tcPr>
            <w:tcW w:w="15588" w:type="dxa"/>
            <w:gridSpan w:val="7"/>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Выдача разрешений на установку рекламных конструкций</w:t>
            </w:r>
          </w:p>
        </w:tc>
      </w:tr>
      <w:tr w:rsidR="00BC2170" w:rsidRPr="00147D97" w:rsidTr="00BC2170">
        <w:trPr>
          <w:trHeight w:val="5715"/>
        </w:trPr>
        <w:tc>
          <w:tcPr>
            <w:tcW w:w="254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На официальном сайте администрации муниципального района муниципального образования "Нижнеудинский район", в региональной государственной информационной системе "Региональный портал государственных и муниципальных услуг Иркутской области"</w:t>
            </w:r>
          </w:p>
        </w:tc>
        <w:tc>
          <w:tcPr>
            <w:tcW w:w="169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c>
          <w:tcPr>
            <w:tcW w:w="158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Посредством личного обращения заявителя или его представителя,</w:t>
            </w:r>
            <w:r w:rsidR="00BC2170" w:rsidRPr="00147D97">
              <w:rPr>
                <w:rFonts w:ascii="Times New Roman" w:eastAsia="Times New Roman" w:hAnsi="Times New Roman" w:cs="Times New Roman"/>
                <w:sz w:val="20"/>
                <w:szCs w:val="20"/>
                <w:lang w:eastAsia="ru-RU"/>
              </w:rPr>
              <w:t xml:space="preserve"> </w:t>
            </w:r>
            <w:r w:rsidRPr="00147D97">
              <w:rPr>
                <w:rFonts w:ascii="Times New Roman" w:eastAsia="Times New Roman" w:hAnsi="Times New Roman" w:cs="Times New Roman"/>
                <w:sz w:val="20"/>
                <w:szCs w:val="20"/>
                <w:lang w:eastAsia="ru-RU"/>
              </w:rPr>
              <w:t>посредством почтового отправления,</w:t>
            </w:r>
            <w:r w:rsidR="00BC2170" w:rsidRPr="00147D97">
              <w:rPr>
                <w:rFonts w:ascii="Times New Roman" w:eastAsia="Times New Roman" w:hAnsi="Times New Roman" w:cs="Times New Roman"/>
                <w:sz w:val="20"/>
                <w:szCs w:val="20"/>
                <w:lang w:eastAsia="ru-RU"/>
              </w:rPr>
              <w:t xml:space="preserve"> </w:t>
            </w:r>
            <w:r w:rsidRPr="00147D97">
              <w:rPr>
                <w:rFonts w:ascii="Times New Roman" w:eastAsia="Times New Roman" w:hAnsi="Times New Roman" w:cs="Times New Roman"/>
                <w:sz w:val="20"/>
                <w:szCs w:val="20"/>
                <w:lang w:eastAsia="ru-RU"/>
              </w:rPr>
              <w:t>в электронной форме</w:t>
            </w:r>
          </w:p>
        </w:tc>
        <w:tc>
          <w:tcPr>
            <w:tcW w:w="22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Требуется предоставление документов заявителем на бумажном носителе</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c>
          <w:tcPr>
            <w:tcW w:w="221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Личный кабинет заявителя на региональном портале государственных услуг; электронная почта заявителя; смс-оповещение</w:t>
            </w:r>
          </w:p>
        </w:tc>
        <w:tc>
          <w:tcPr>
            <w:tcW w:w="302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а) личное обращение;</w:t>
            </w:r>
            <w:r w:rsidRPr="00147D97">
              <w:rPr>
                <w:rFonts w:ascii="Times New Roman" w:eastAsia="Times New Roman" w:hAnsi="Times New Roman" w:cs="Times New Roman"/>
                <w:sz w:val="20"/>
                <w:szCs w:val="20"/>
                <w:lang w:eastAsia="ru-RU"/>
              </w:rPr>
              <w:br/>
              <w:t>б) через организации почтовой связи;</w:t>
            </w:r>
            <w:r w:rsidRPr="00147D97">
              <w:rPr>
                <w:rFonts w:ascii="Times New Roman" w:eastAsia="Times New Roman" w:hAnsi="Times New Roman" w:cs="Times New Roman"/>
                <w:sz w:val="20"/>
                <w:szCs w:val="20"/>
                <w:lang w:eastAsia="ru-RU"/>
              </w:rPr>
              <w:br/>
              <w:t>в) с помощью средств электронной связи (направление письма на адрес электронной почты);</w:t>
            </w:r>
            <w:r w:rsidRPr="00147D97">
              <w:rPr>
                <w:rFonts w:ascii="Times New Roman" w:eastAsia="Times New Roman" w:hAnsi="Times New Roman" w:cs="Times New Roman"/>
                <w:sz w:val="20"/>
                <w:szCs w:val="20"/>
                <w:lang w:eastAsia="ru-RU"/>
              </w:rPr>
              <w:br/>
              <w:t>г) официальный сайт Администрации муниципального района муниципального образования "Нижнеудинский район";</w:t>
            </w:r>
            <w:r w:rsidRPr="00147D97">
              <w:rPr>
                <w:rFonts w:ascii="Times New Roman" w:eastAsia="Times New Roman" w:hAnsi="Times New Roman" w:cs="Times New Roman"/>
                <w:sz w:val="20"/>
                <w:szCs w:val="20"/>
                <w:lang w:eastAsia="ru-RU"/>
              </w:rPr>
              <w:br/>
            </w:r>
            <w:proofErr w:type="spellStart"/>
            <w:r w:rsidRPr="00147D97">
              <w:rPr>
                <w:rFonts w:ascii="Times New Roman" w:eastAsia="Times New Roman" w:hAnsi="Times New Roman" w:cs="Times New Roman"/>
                <w:sz w:val="20"/>
                <w:szCs w:val="20"/>
                <w:lang w:eastAsia="ru-RU"/>
              </w:rPr>
              <w:t>д</w:t>
            </w:r>
            <w:proofErr w:type="spellEnd"/>
            <w:r w:rsidRPr="00147D97">
              <w:rPr>
                <w:rFonts w:ascii="Times New Roman" w:eastAsia="Times New Roman" w:hAnsi="Times New Roman" w:cs="Times New Roman"/>
                <w:sz w:val="20"/>
                <w:szCs w:val="20"/>
                <w:lang w:eastAsia="ru-RU"/>
              </w:rPr>
              <w:t>) через МФЦ;</w:t>
            </w:r>
            <w:r w:rsidRPr="00147D97">
              <w:rPr>
                <w:rFonts w:ascii="Times New Roman" w:eastAsia="Times New Roman" w:hAnsi="Times New Roman" w:cs="Times New Roman"/>
                <w:sz w:val="20"/>
                <w:szCs w:val="20"/>
                <w:lang w:eastAsia="ru-RU"/>
              </w:rPr>
              <w:br/>
              <w:t>е) через Региональный портал государственных и муниципальных услуг Иркутской области</w:t>
            </w:r>
          </w:p>
        </w:tc>
      </w:tr>
    </w:tbl>
    <w:p w:rsidR="005D786B" w:rsidRPr="00147D97" w:rsidRDefault="005D786B" w:rsidP="00147D97">
      <w:pPr>
        <w:rPr>
          <w:rFonts w:ascii="Times New Roman" w:hAnsi="Times New Roman" w:cs="Times New Roman"/>
          <w:sz w:val="20"/>
          <w:szCs w:val="20"/>
        </w:rPr>
      </w:pPr>
    </w:p>
    <w:sectPr w:rsidR="005D786B" w:rsidRPr="00147D97" w:rsidSect="00C4543F">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drawingGridHorizontalSpacing w:val="110"/>
  <w:displayHorizontalDrawingGridEvery w:val="2"/>
  <w:displayVerticalDrawingGridEvery w:val="2"/>
  <w:characterSpacingControl w:val="doNotCompress"/>
  <w:compat/>
  <w:rsids>
    <w:rsidRoot w:val="00C4543F"/>
    <w:rsid w:val="00147D97"/>
    <w:rsid w:val="00173744"/>
    <w:rsid w:val="001D5F82"/>
    <w:rsid w:val="002D579A"/>
    <w:rsid w:val="003660E0"/>
    <w:rsid w:val="00444C88"/>
    <w:rsid w:val="004A42F6"/>
    <w:rsid w:val="004F623F"/>
    <w:rsid w:val="005A38B4"/>
    <w:rsid w:val="005A4BF1"/>
    <w:rsid w:val="005D786B"/>
    <w:rsid w:val="0069430F"/>
    <w:rsid w:val="00805431"/>
    <w:rsid w:val="00816938"/>
    <w:rsid w:val="0083775F"/>
    <w:rsid w:val="00A0489E"/>
    <w:rsid w:val="00B3451F"/>
    <w:rsid w:val="00BC2170"/>
    <w:rsid w:val="00C454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16938"/>
    <w:pPr>
      <w:spacing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443812967">
      <w:bodyDiv w:val="1"/>
      <w:marLeft w:val="0"/>
      <w:marRight w:val="0"/>
      <w:marTop w:val="0"/>
      <w:marBottom w:val="0"/>
      <w:divBdr>
        <w:top w:val="none" w:sz="0" w:space="0" w:color="auto"/>
        <w:left w:val="none" w:sz="0" w:space="0" w:color="auto"/>
        <w:bottom w:val="none" w:sz="0" w:space="0" w:color="auto"/>
        <w:right w:val="none" w:sz="0" w:space="0" w:color="auto"/>
      </w:divBdr>
    </w:div>
    <w:div w:id="905068265">
      <w:bodyDiv w:val="1"/>
      <w:marLeft w:val="0"/>
      <w:marRight w:val="0"/>
      <w:marTop w:val="0"/>
      <w:marBottom w:val="0"/>
      <w:divBdr>
        <w:top w:val="none" w:sz="0" w:space="0" w:color="auto"/>
        <w:left w:val="none" w:sz="0" w:space="0" w:color="auto"/>
        <w:bottom w:val="none" w:sz="0" w:space="0" w:color="auto"/>
        <w:right w:val="none" w:sz="0" w:space="0" w:color="auto"/>
      </w:divBdr>
    </w:div>
    <w:div w:id="1002119934">
      <w:bodyDiv w:val="1"/>
      <w:marLeft w:val="0"/>
      <w:marRight w:val="0"/>
      <w:marTop w:val="0"/>
      <w:marBottom w:val="0"/>
      <w:divBdr>
        <w:top w:val="none" w:sz="0" w:space="0" w:color="auto"/>
        <w:left w:val="none" w:sz="0" w:space="0" w:color="auto"/>
        <w:bottom w:val="none" w:sz="0" w:space="0" w:color="auto"/>
        <w:right w:val="none" w:sz="0" w:space="0" w:color="auto"/>
      </w:divBdr>
    </w:div>
    <w:div w:id="1149976131">
      <w:bodyDiv w:val="1"/>
      <w:marLeft w:val="0"/>
      <w:marRight w:val="0"/>
      <w:marTop w:val="0"/>
      <w:marBottom w:val="0"/>
      <w:divBdr>
        <w:top w:val="none" w:sz="0" w:space="0" w:color="auto"/>
        <w:left w:val="none" w:sz="0" w:space="0" w:color="auto"/>
        <w:bottom w:val="none" w:sz="0" w:space="0" w:color="auto"/>
        <w:right w:val="none" w:sz="0" w:space="0" w:color="auto"/>
      </w:divBdr>
    </w:div>
    <w:div w:id="1650328794">
      <w:bodyDiv w:val="1"/>
      <w:marLeft w:val="0"/>
      <w:marRight w:val="0"/>
      <w:marTop w:val="0"/>
      <w:marBottom w:val="0"/>
      <w:divBdr>
        <w:top w:val="none" w:sz="0" w:space="0" w:color="auto"/>
        <w:left w:val="none" w:sz="0" w:space="0" w:color="auto"/>
        <w:bottom w:val="none" w:sz="0" w:space="0" w:color="auto"/>
        <w:right w:val="none" w:sz="0" w:space="0" w:color="auto"/>
      </w:divBdr>
    </w:div>
    <w:div w:id="1666784356">
      <w:bodyDiv w:val="1"/>
      <w:marLeft w:val="0"/>
      <w:marRight w:val="0"/>
      <w:marTop w:val="0"/>
      <w:marBottom w:val="0"/>
      <w:divBdr>
        <w:top w:val="none" w:sz="0" w:space="0" w:color="auto"/>
        <w:left w:val="none" w:sz="0" w:space="0" w:color="auto"/>
        <w:bottom w:val="none" w:sz="0" w:space="0" w:color="auto"/>
        <w:right w:val="none" w:sz="0" w:space="0" w:color="auto"/>
      </w:divBdr>
    </w:div>
    <w:div w:id="1949853007">
      <w:bodyDiv w:val="1"/>
      <w:marLeft w:val="0"/>
      <w:marRight w:val="0"/>
      <w:marTop w:val="0"/>
      <w:marBottom w:val="0"/>
      <w:divBdr>
        <w:top w:val="none" w:sz="0" w:space="0" w:color="auto"/>
        <w:left w:val="none" w:sz="0" w:space="0" w:color="auto"/>
        <w:bottom w:val="none" w:sz="0" w:space="0" w:color="auto"/>
        <w:right w:val="none" w:sz="0" w:space="0" w:color="auto"/>
      </w:divBdr>
    </w:div>
    <w:div w:id="20170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48A79A93D1E0AF5271364F06CF82B948714F80428B49541D976C213E3DE64537D846C3D6ACB02BE371781BpC0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EDAB-2E0F-4870-BA0E-DCDC4E6D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2963</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Елена Корчилава</cp:lastModifiedBy>
  <cp:revision>6</cp:revision>
  <cp:lastPrinted>2017-09-22T07:28:00Z</cp:lastPrinted>
  <dcterms:created xsi:type="dcterms:W3CDTF">2017-09-22T01:09:00Z</dcterms:created>
  <dcterms:modified xsi:type="dcterms:W3CDTF">2017-09-22T07:29:00Z</dcterms:modified>
</cp:coreProperties>
</file>