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3F" w:rsidRPr="00272B63" w:rsidRDefault="00392B3F" w:rsidP="00392B3F">
      <w:pPr>
        <w:spacing w:after="0" w:line="240" w:lineRule="auto"/>
        <w:jc w:val="right"/>
        <w:rPr>
          <w:rFonts w:ascii="Times New Roman" w:eastAsia="Times New Roman" w:hAnsi="Times New Roman" w:cs="Times New Roman"/>
          <w:bCs/>
          <w:color w:val="000000"/>
          <w:sz w:val="24"/>
          <w:szCs w:val="20"/>
          <w:lang w:eastAsia="ru-RU"/>
        </w:rPr>
      </w:pPr>
      <w:r w:rsidRPr="00272B63">
        <w:rPr>
          <w:rFonts w:ascii="Times New Roman" w:eastAsia="Times New Roman" w:hAnsi="Times New Roman" w:cs="Times New Roman"/>
          <w:bCs/>
          <w:color w:val="000000"/>
          <w:sz w:val="24"/>
          <w:szCs w:val="20"/>
          <w:lang w:eastAsia="ru-RU"/>
        </w:rPr>
        <w:t>Утверждено</w:t>
      </w:r>
    </w:p>
    <w:p w:rsidR="00392B3F" w:rsidRPr="00272B63" w:rsidRDefault="00392B3F" w:rsidP="00392B3F">
      <w:pPr>
        <w:spacing w:after="0" w:line="240" w:lineRule="auto"/>
        <w:jc w:val="right"/>
        <w:rPr>
          <w:rFonts w:ascii="Times New Roman" w:eastAsia="Times New Roman" w:hAnsi="Times New Roman" w:cs="Times New Roman"/>
          <w:bCs/>
          <w:color w:val="000000"/>
          <w:sz w:val="24"/>
          <w:szCs w:val="20"/>
          <w:lang w:eastAsia="ru-RU"/>
        </w:rPr>
      </w:pPr>
      <w:r w:rsidRPr="00272B63">
        <w:rPr>
          <w:rFonts w:ascii="Times New Roman" w:eastAsia="Times New Roman" w:hAnsi="Times New Roman" w:cs="Times New Roman"/>
          <w:bCs/>
          <w:color w:val="000000"/>
          <w:sz w:val="24"/>
          <w:szCs w:val="20"/>
          <w:lang w:eastAsia="ru-RU"/>
        </w:rPr>
        <w:t xml:space="preserve">распоряжением Комитета по управлению муниципальным </w:t>
      </w:r>
    </w:p>
    <w:p w:rsidR="00392B3F" w:rsidRPr="00272B63" w:rsidRDefault="00392B3F" w:rsidP="00392B3F">
      <w:pPr>
        <w:spacing w:after="0" w:line="240" w:lineRule="auto"/>
        <w:jc w:val="right"/>
        <w:rPr>
          <w:rFonts w:ascii="Times New Roman" w:eastAsia="Times New Roman" w:hAnsi="Times New Roman" w:cs="Times New Roman"/>
          <w:bCs/>
          <w:color w:val="000000"/>
          <w:sz w:val="24"/>
          <w:szCs w:val="20"/>
          <w:lang w:eastAsia="ru-RU"/>
        </w:rPr>
      </w:pPr>
      <w:r w:rsidRPr="00272B63">
        <w:rPr>
          <w:rFonts w:ascii="Times New Roman" w:eastAsia="Times New Roman" w:hAnsi="Times New Roman" w:cs="Times New Roman"/>
          <w:bCs/>
          <w:color w:val="000000"/>
          <w:sz w:val="24"/>
          <w:szCs w:val="20"/>
          <w:lang w:eastAsia="ru-RU"/>
        </w:rPr>
        <w:t xml:space="preserve">имуществом администрации муниципального района </w:t>
      </w:r>
    </w:p>
    <w:p w:rsidR="00392B3F" w:rsidRPr="00272B63" w:rsidRDefault="00392B3F" w:rsidP="00392B3F">
      <w:pPr>
        <w:spacing w:after="0" w:line="240" w:lineRule="auto"/>
        <w:jc w:val="right"/>
        <w:rPr>
          <w:rFonts w:ascii="Times New Roman" w:eastAsia="Times New Roman" w:hAnsi="Times New Roman" w:cs="Times New Roman"/>
          <w:bCs/>
          <w:color w:val="000000"/>
          <w:sz w:val="24"/>
          <w:szCs w:val="20"/>
          <w:lang w:eastAsia="ru-RU"/>
        </w:rPr>
      </w:pPr>
      <w:r w:rsidRPr="00272B63">
        <w:rPr>
          <w:rFonts w:ascii="Times New Roman" w:eastAsia="Times New Roman" w:hAnsi="Times New Roman" w:cs="Times New Roman"/>
          <w:bCs/>
          <w:color w:val="000000"/>
          <w:sz w:val="24"/>
          <w:szCs w:val="20"/>
          <w:lang w:eastAsia="ru-RU"/>
        </w:rPr>
        <w:t>муниципального образования «Нижнеудинский район»</w:t>
      </w:r>
    </w:p>
    <w:p w:rsidR="00392B3F" w:rsidRPr="00272B63" w:rsidRDefault="00392B3F" w:rsidP="00392B3F">
      <w:pPr>
        <w:spacing w:after="0" w:line="240" w:lineRule="auto"/>
        <w:jc w:val="right"/>
        <w:rPr>
          <w:rFonts w:ascii="Times New Roman" w:eastAsia="Times New Roman" w:hAnsi="Times New Roman" w:cs="Times New Roman"/>
          <w:bCs/>
          <w:color w:val="000000"/>
          <w:sz w:val="24"/>
          <w:szCs w:val="20"/>
          <w:lang w:eastAsia="ru-RU"/>
        </w:rPr>
      </w:pPr>
      <w:r w:rsidRPr="00272B63">
        <w:rPr>
          <w:rFonts w:ascii="Times New Roman" w:eastAsia="Times New Roman" w:hAnsi="Times New Roman" w:cs="Times New Roman"/>
          <w:bCs/>
          <w:color w:val="000000"/>
          <w:sz w:val="24"/>
          <w:szCs w:val="20"/>
          <w:lang w:eastAsia="ru-RU"/>
        </w:rPr>
        <w:t>«____»______ 2017 года № ____</w:t>
      </w:r>
    </w:p>
    <w:p w:rsidR="00392B3F" w:rsidRDefault="00392B3F" w:rsidP="00147D97">
      <w:pPr>
        <w:spacing w:after="0" w:line="240" w:lineRule="auto"/>
        <w:jc w:val="center"/>
        <w:rPr>
          <w:rFonts w:ascii="Times New Roman" w:eastAsia="Times New Roman" w:hAnsi="Times New Roman" w:cs="Times New Roman"/>
          <w:b/>
          <w:bCs/>
          <w:szCs w:val="20"/>
          <w:lang w:eastAsia="ru-RU"/>
        </w:rPr>
      </w:pPr>
    </w:p>
    <w:p w:rsidR="001D5F82" w:rsidRPr="00147D97" w:rsidRDefault="00816938" w:rsidP="00147D97">
      <w:pPr>
        <w:spacing w:after="0" w:line="240" w:lineRule="auto"/>
        <w:jc w:val="center"/>
        <w:rPr>
          <w:rFonts w:ascii="Times New Roman" w:eastAsia="Times New Roman" w:hAnsi="Times New Roman" w:cs="Times New Roman"/>
          <w:b/>
          <w:bCs/>
          <w:szCs w:val="20"/>
          <w:lang w:eastAsia="ru-RU"/>
        </w:rPr>
      </w:pPr>
      <w:r w:rsidRPr="00147D97">
        <w:rPr>
          <w:rFonts w:ascii="Times New Roman" w:eastAsia="Times New Roman" w:hAnsi="Times New Roman" w:cs="Times New Roman"/>
          <w:b/>
          <w:bCs/>
          <w:szCs w:val="20"/>
          <w:lang w:eastAsia="ru-RU"/>
        </w:rPr>
        <w:t xml:space="preserve">Раздел 1. </w:t>
      </w:r>
      <w:r w:rsidR="001D5F82" w:rsidRPr="00147D97">
        <w:rPr>
          <w:rFonts w:ascii="Times New Roman" w:eastAsia="Times New Roman" w:hAnsi="Times New Roman" w:cs="Times New Roman"/>
          <w:b/>
          <w:bCs/>
          <w:szCs w:val="20"/>
          <w:lang w:eastAsia="ru-RU"/>
        </w:rPr>
        <w:t>Общие сведения о государ</w:t>
      </w:r>
      <w:r w:rsidRPr="00147D97">
        <w:rPr>
          <w:rFonts w:ascii="Times New Roman" w:eastAsia="Times New Roman" w:hAnsi="Times New Roman" w:cs="Times New Roman"/>
          <w:b/>
          <w:bCs/>
          <w:szCs w:val="20"/>
          <w:lang w:eastAsia="ru-RU"/>
        </w:rPr>
        <w:t>ственной (муниципальной) услуге</w:t>
      </w: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9"/>
        <w:gridCol w:w="4690"/>
        <w:gridCol w:w="8516"/>
      </w:tblGrid>
      <w:tr w:rsidR="00C4543F" w:rsidRPr="00147D97" w:rsidTr="00147D97">
        <w:trPr>
          <w:trHeight w:val="307"/>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w:t>
            </w:r>
          </w:p>
        </w:tc>
        <w:tc>
          <w:tcPr>
            <w:tcW w:w="469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Параметр</w:t>
            </w:r>
          </w:p>
        </w:tc>
        <w:tc>
          <w:tcPr>
            <w:tcW w:w="8516"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Значение параметра/ состояние</w:t>
            </w:r>
          </w:p>
        </w:tc>
      </w:tr>
      <w:tr w:rsidR="00C4543F" w:rsidRPr="00147D97" w:rsidTr="00147D97">
        <w:trPr>
          <w:trHeight w:val="307"/>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469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8516"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r>
      <w:tr w:rsidR="00C4543F" w:rsidRPr="00147D97" w:rsidTr="00147D97">
        <w:trPr>
          <w:trHeight w:val="24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1.</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органа, предоставляющего услугу</w:t>
            </w:r>
          </w:p>
        </w:tc>
        <w:tc>
          <w:tcPr>
            <w:tcW w:w="8516" w:type="dxa"/>
            <w:shd w:val="clear" w:color="auto" w:fill="auto"/>
            <w:vAlign w:val="center"/>
            <w:hideMark/>
          </w:tcPr>
          <w:p w:rsidR="00C4543F" w:rsidRPr="0095388B" w:rsidRDefault="00C4543F" w:rsidP="00147D97">
            <w:pPr>
              <w:spacing w:after="0" w:line="240" w:lineRule="auto"/>
              <w:rPr>
                <w:rFonts w:ascii="Times New Roman" w:eastAsia="Times New Roman" w:hAnsi="Times New Roman" w:cs="Times New Roman"/>
                <w:sz w:val="20"/>
                <w:szCs w:val="20"/>
                <w:lang w:eastAsia="ru-RU"/>
              </w:rPr>
            </w:pPr>
            <w:r w:rsidRPr="0095388B">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района муниципального образования "Нижнеудинский район"</w:t>
            </w:r>
          </w:p>
        </w:tc>
      </w:tr>
      <w:tr w:rsidR="00C4543F" w:rsidRPr="00147D97" w:rsidTr="00147D97">
        <w:trPr>
          <w:trHeight w:val="6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2.</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Номер услуги в федеральном реестре</w:t>
            </w:r>
          </w:p>
        </w:tc>
        <w:tc>
          <w:tcPr>
            <w:tcW w:w="8516" w:type="dxa"/>
            <w:shd w:val="clear" w:color="auto" w:fill="auto"/>
            <w:noWrap/>
            <w:vAlign w:val="center"/>
            <w:hideMark/>
          </w:tcPr>
          <w:p w:rsidR="00C4543F" w:rsidRPr="0095388B" w:rsidRDefault="002B21EC" w:rsidP="00147D97">
            <w:pPr>
              <w:spacing w:after="0" w:line="240" w:lineRule="auto"/>
              <w:rPr>
                <w:rFonts w:ascii="Times New Roman" w:eastAsia="Times New Roman" w:hAnsi="Times New Roman" w:cs="Times New Roman"/>
                <w:iCs/>
                <w:sz w:val="20"/>
                <w:szCs w:val="20"/>
                <w:lang w:eastAsia="ru-RU"/>
              </w:rPr>
            </w:pPr>
            <w:r w:rsidRPr="0095388B">
              <w:rPr>
                <w:rFonts w:ascii="Times New Roman" w:hAnsi="Times New Roman" w:cs="Times New Roman"/>
                <w:sz w:val="20"/>
                <w:szCs w:val="20"/>
                <w:shd w:val="clear" w:color="auto" w:fill="FFFFFF"/>
              </w:rPr>
              <w:t>3800000000203322841</w:t>
            </w:r>
          </w:p>
        </w:tc>
      </w:tr>
      <w:tr w:rsidR="00C4543F" w:rsidRPr="00147D97" w:rsidTr="00147D97">
        <w:trPr>
          <w:trHeight w:val="6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3.</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Полное наименование услуги</w:t>
            </w:r>
          </w:p>
        </w:tc>
        <w:tc>
          <w:tcPr>
            <w:tcW w:w="8516" w:type="dxa"/>
            <w:shd w:val="clear" w:color="auto" w:fill="auto"/>
            <w:vAlign w:val="center"/>
            <w:hideMark/>
          </w:tcPr>
          <w:p w:rsidR="00C4543F" w:rsidRPr="008B2F06" w:rsidRDefault="008B2F06" w:rsidP="00B428B9">
            <w:pPr>
              <w:spacing w:after="0" w:line="240" w:lineRule="auto"/>
              <w:rPr>
                <w:rFonts w:ascii="Times New Roman" w:eastAsia="Times New Roman" w:hAnsi="Times New Roman" w:cs="Times New Roman"/>
                <w:sz w:val="20"/>
                <w:szCs w:val="20"/>
                <w:lang w:eastAsia="ru-RU"/>
              </w:rPr>
            </w:pPr>
            <w:r w:rsidRPr="008B2F06">
              <w:rPr>
                <w:rFonts w:ascii="Times New Roman" w:hAnsi="Times New Roman" w:cs="Times New Roman"/>
                <w:sz w:val="20"/>
                <w:szCs w:val="20"/>
              </w:rPr>
              <w:t xml:space="preserve">Предоставление земельных участков </w:t>
            </w:r>
            <w:r w:rsidR="00B428B9">
              <w:rPr>
                <w:rFonts w:ascii="Times New Roman" w:hAnsi="Times New Roman" w:cs="Times New Roman"/>
                <w:sz w:val="20"/>
                <w:szCs w:val="20"/>
              </w:rPr>
              <w:t>на</w:t>
            </w:r>
            <w:r w:rsidRPr="008B2F06">
              <w:rPr>
                <w:rFonts w:ascii="Times New Roman" w:hAnsi="Times New Roman" w:cs="Times New Roman"/>
                <w:sz w:val="20"/>
                <w:szCs w:val="20"/>
              </w:rPr>
              <w:t xml:space="preserve"> торг</w:t>
            </w:r>
            <w:r w:rsidR="00B428B9">
              <w:rPr>
                <w:rFonts w:ascii="Times New Roman" w:hAnsi="Times New Roman" w:cs="Times New Roman"/>
                <w:sz w:val="20"/>
                <w:szCs w:val="20"/>
              </w:rPr>
              <w:t>ах</w:t>
            </w:r>
          </w:p>
        </w:tc>
      </w:tr>
      <w:tr w:rsidR="00C4543F" w:rsidRPr="00147D97" w:rsidTr="00147D97">
        <w:trPr>
          <w:trHeight w:val="307"/>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4.</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Краткое наименование услуги</w:t>
            </w:r>
          </w:p>
        </w:tc>
        <w:tc>
          <w:tcPr>
            <w:tcW w:w="8516" w:type="dxa"/>
            <w:shd w:val="clear" w:color="auto" w:fill="auto"/>
            <w:vAlign w:val="center"/>
            <w:hideMark/>
          </w:tcPr>
          <w:p w:rsidR="00C4543F" w:rsidRPr="0095388B" w:rsidRDefault="00816938" w:rsidP="00147D97">
            <w:pPr>
              <w:spacing w:after="0" w:line="240" w:lineRule="auto"/>
              <w:rPr>
                <w:rFonts w:ascii="Times New Roman" w:eastAsia="Times New Roman" w:hAnsi="Times New Roman" w:cs="Times New Roman"/>
                <w:sz w:val="20"/>
                <w:szCs w:val="20"/>
                <w:lang w:eastAsia="ru-RU"/>
              </w:rPr>
            </w:pPr>
            <w:r w:rsidRPr="0095388B">
              <w:rPr>
                <w:rFonts w:ascii="Times New Roman" w:eastAsia="Times New Roman" w:hAnsi="Times New Roman" w:cs="Times New Roman"/>
                <w:sz w:val="20"/>
                <w:szCs w:val="20"/>
                <w:lang w:eastAsia="ru-RU"/>
              </w:rPr>
              <w:t>нет</w:t>
            </w:r>
          </w:p>
        </w:tc>
      </w:tr>
      <w:tr w:rsidR="00C4543F" w:rsidRPr="00147D97" w:rsidTr="00147D97">
        <w:trPr>
          <w:trHeight w:val="6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5.</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Административный регламент предоставления государственной услуги</w:t>
            </w:r>
          </w:p>
        </w:tc>
        <w:tc>
          <w:tcPr>
            <w:tcW w:w="8516" w:type="dxa"/>
            <w:shd w:val="clear" w:color="auto" w:fill="auto"/>
            <w:vAlign w:val="center"/>
            <w:hideMark/>
          </w:tcPr>
          <w:p w:rsidR="00C4543F" w:rsidRPr="0095388B" w:rsidRDefault="00C4543F" w:rsidP="008B2F06">
            <w:pPr>
              <w:spacing w:after="0" w:line="240" w:lineRule="auto"/>
              <w:rPr>
                <w:rFonts w:ascii="Times New Roman" w:eastAsia="Times New Roman" w:hAnsi="Times New Roman" w:cs="Times New Roman"/>
                <w:sz w:val="20"/>
                <w:szCs w:val="20"/>
                <w:lang w:eastAsia="ru-RU"/>
              </w:rPr>
            </w:pPr>
            <w:r w:rsidRPr="0095388B">
              <w:rPr>
                <w:rFonts w:ascii="Times New Roman" w:eastAsia="Times New Roman" w:hAnsi="Times New Roman" w:cs="Times New Roman"/>
                <w:sz w:val="20"/>
                <w:szCs w:val="20"/>
                <w:lang w:eastAsia="ru-RU"/>
              </w:rPr>
              <w:t xml:space="preserve">Постановление администрации муниципального района муниципального образования "Нижнеудинский район" от </w:t>
            </w:r>
            <w:r w:rsidR="008B2F06">
              <w:rPr>
                <w:rFonts w:ascii="Times New Roman" w:eastAsia="Times New Roman" w:hAnsi="Times New Roman" w:cs="Times New Roman"/>
                <w:sz w:val="20"/>
                <w:szCs w:val="20"/>
                <w:lang w:eastAsia="ru-RU"/>
              </w:rPr>
              <w:t>02</w:t>
            </w:r>
            <w:r w:rsidR="002B21EC" w:rsidRPr="0095388B">
              <w:rPr>
                <w:rFonts w:ascii="Times New Roman" w:eastAsia="Times New Roman" w:hAnsi="Times New Roman" w:cs="Times New Roman"/>
                <w:sz w:val="20"/>
                <w:szCs w:val="20"/>
                <w:lang w:eastAsia="ru-RU"/>
              </w:rPr>
              <w:t>.0</w:t>
            </w:r>
            <w:r w:rsidR="008B2F06">
              <w:rPr>
                <w:rFonts w:ascii="Times New Roman" w:eastAsia="Times New Roman" w:hAnsi="Times New Roman" w:cs="Times New Roman"/>
                <w:sz w:val="20"/>
                <w:szCs w:val="20"/>
                <w:lang w:eastAsia="ru-RU"/>
              </w:rPr>
              <w:t>7</w:t>
            </w:r>
            <w:r w:rsidR="002B21EC" w:rsidRPr="0095388B">
              <w:rPr>
                <w:rFonts w:ascii="Times New Roman" w:eastAsia="Times New Roman" w:hAnsi="Times New Roman" w:cs="Times New Roman"/>
                <w:sz w:val="20"/>
                <w:szCs w:val="20"/>
                <w:lang w:eastAsia="ru-RU"/>
              </w:rPr>
              <w:t>.2017</w:t>
            </w:r>
            <w:r w:rsidRPr="0095388B">
              <w:rPr>
                <w:rFonts w:ascii="Times New Roman" w:eastAsia="Times New Roman" w:hAnsi="Times New Roman" w:cs="Times New Roman"/>
                <w:sz w:val="20"/>
                <w:szCs w:val="20"/>
                <w:lang w:eastAsia="ru-RU"/>
              </w:rPr>
              <w:t xml:space="preserve"> года № </w:t>
            </w:r>
            <w:r w:rsidR="008B2F06">
              <w:rPr>
                <w:rFonts w:ascii="Times New Roman" w:eastAsia="Times New Roman" w:hAnsi="Times New Roman" w:cs="Times New Roman"/>
                <w:sz w:val="20"/>
                <w:szCs w:val="20"/>
                <w:lang w:eastAsia="ru-RU"/>
              </w:rPr>
              <w:t>7</w:t>
            </w:r>
            <w:r w:rsidR="00B428B9">
              <w:rPr>
                <w:rFonts w:ascii="Times New Roman" w:eastAsia="Times New Roman" w:hAnsi="Times New Roman" w:cs="Times New Roman"/>
                <w:sz w:val="20"/>
                <w:szCs w:val="20"/>
                <w:lang w:eastAsia="ru-RU"/>
              </w:rPr>
              <w:t>3</w:t>
            </w:r>
          </w:p>
        </w:tc>
      </w:tr>
      <w:tr w:rsidR="00C4543F" w:rsidRPr="00147D97" w:rsidTr="00147D97">
        <w:trPr>
          <w:trHeight w:val="230"/>
        </w:trPr>
        <w:tc>
          <w:tcPr>
            <w:tcW w:w="1769" w:type="dxa"/>
            <w:vMerge w:val="restart"/>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6.</w:t>
            </w:r>
          </w:p>
        </w:tc>
        <w:tc>
          <w:tcPr>
            <w:tcW w:w="4690" w:type="dxa"/>
            <w:vMerge w:val="restart"/>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Перечень "</w:t>
            </w:r>
            <w:proofErr w:type="spellStart"/>
            <w:r w:rsidRPr="00147D97">
              <w:rPr>
                <w:rFonts w:ascii="Times New Roman" w:eastAsia="Times New Roman" w:hAnsi="Times New Roman" w:cs="Times New Roman"/>
                <w:bCs/>
                <w:sz w:val="20"/>
                <w:szCs w:val="20"/>
                <w:lang w:eastAsia="ru-RU"/>
              </w:rPr>
              <w:t>подуслуг</w:t>
            </w:r>
            <w:proofErr w:type="spellEnd"/>
            <w:r w:rsidRPr="00147D97">
              <w:rPr>
                <w:rFonts w:ascii="Times New Roman" w:eastAsia="Times New Roman" w:hAnsi="Times New Roman" w:cs="Times New Roman"/>
                <w:bCs/>
                <w:sz w:val="20"/>
                <w:szCs w:val="20"/>
                <w:lang w:eastAsia="ru-RU"/>
              </w:rPr>
              <w:t>"</w:t>
            </w:r>
          </w:p>
        </w:tc>
        <w:tc>
          <w:tcPr>
            <w:tcW w:w="8516" w:type="dxa"/>
            <w:vMerge w:val="restart"/>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r>
      <w:tr w:rsidR="00C4543F" w:rsidRPr="00147D97" w:rsidTr="00147D97">
        <w:trPr>
          <w:trHeight w:val="408"/>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r>
      <w:tr w:rsidR="00C4543F" w:rsidRPr="00147D97" w:rsidTr="00147D97">
        <w:trPr>
          <w:trHeight w:val="63"/>
        </w:trPr>
        <w:tc>
          <w:tcPr>
            <w:tcW w:w="1769" w:type="dxa"/>
            <w:vMerge w:val="restart"/>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7.</w:t>
            </w:r>
          </w:p>
        </w:tc>
        <w:tc>
          <w:tcPr>
            <w:tcW w:w="4690" w:type="dxa"/>
            <w:vMerge w:val="restart"/>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Способы оценки качества предоставления государственной услуги</w:t>
            </w: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радиотелефонная связь (смс-опрос, телефонный опрос)*</w:t>
            </w:r>
          </w:p>
        </w:tc>
      </w:tr>
      <w:tr w:rsidR="00C4543F" w:rsidRPr="00147D97" w:rsidTr="00147D97">
        <w:trPr>
          <w:trHeight w:val="230"/>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vMerge w:val="restart"/>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терминальные устройства в МФЦ*</w:t>
            </w:r>
          </w:p>
        </w:tc>
      </w:tr>
      <w:tr w:rsidR="00C4543F" w:rsidRPr="00147D97" w:rsidTr="00147D97">
        <w:trPr>
          <w:trHeight w:val="408"/>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Единый портал государственных услуг</w:t>
            </w: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официальный сайт администрации муниципального района муниципального образования "Нижнеудинский район"</w:t>
            </w: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Мониторинг качества предоставления муниципальных услуг</w:t>
            </w: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другие способы</w:t>
            </w:r>
          </w:p>
        </w:tc>
      </w:tr>
    </w:tbl>
    <w:p w:rsidR="001D5F82" w:rsidRPr="00147D97" w:rsidRDefault="001D5F82" w:rsidP="00147D97">
      <w:pPr>
        <w:tabs>
          <w:tab w:val="left" w:pos="1394"/>
          <w:tab w:val="left" w:pos="4776"/>
        </w:tabs>
        <w:spacing w:after="0" w:line="240" w:lineRule="auto"/>
        <w:rPr>
          <w:rFonts w:ascii="Times New Roman" w:eastAsia="Times New Roman" w:hAnsi="Times New Roman" w:cs="Times New Roman"/>
          <w:sz w:val="20"/>
          <w:szCs w:val="20"/>
          <w:lang w:eastAsia="ru-RU"/>
        </w:rPr>
      </w:pPr>
    </w:p>
    <w:p w:rsidR="003660E0" w:rsidRPr="00147D97" w:rsidRDefault="00816938"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2. Общие сведения об услуге</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276"/>
        <w:gridCol w:w="1418"/>
        <w:gridCol w:w="1275"/>
        <w:gridCol w:w="1276"/>
        <w:gridCol w:w="1276"/>
        <w:gridCol w:w="1843"/>
        <w:gridCol w:w="1559"/>
        <w:gridCol w:w="1706"/>
        <w:gridCol w:w="1417"/>
        <w:gridCol w:w="1271"/>
      </w:tblGrid>
      <w:tr w:rsidR="003660E0" w:rsidRPr="00147D97" w:rsidTr="00147D97">
        <w:trPr>
          <w:trHeight w:val="265"/>
        </w:trPr>
        <w:tc>
          <w:tcPr>
            <w:tcW w:w="2405" w:type="dxa"/>
            <w:gridSpan w:val="2"/>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Срок предоставления в зависимости от условий</w:t>
            </w:r>
          </w:p>
        </w:tc>
        <w:tc>
          <w:tcPr>
            <w:tcW w:w="1418"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Основания отказа в приеме документов</w:t>
            </w:r>
          </w:p>
        </w:tc>
        <w:tc>
          <w:tcPr>
            <w:tcW w:w="1275"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Основания отказа в предоставлении услуги</w:t>
            </w:r>
          </w:p>
        </w:tc>
        <w:tc>
          <w:tcPr>
            <w:tcW w:w="1276"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Основания приостановления предоставления услуги</w:t>
            </w:r>
          </w:p>
        </w:tc>
        <w:tc>
          <w:tcPr>
            <w:tcW w:w="1276"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Срок приостановления предоставления услуги</w:t>
            </w:r>
          </w:p>
        </w:tc>
        <w:tc>
          <w:tcPr>
            <w:tcW w:w="5108" w:type="dxa"/>
            <w:gridSpan w:val="3"/>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Плата за предоставление услуги</w:t>
            </w:r>
          </w:p>
        </w:tc>
        <w:tc>
          <w:tcPr>
            <w:tcW w:w="1417"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Способ обращения за получением услуги</w:t>
            </w:r>
          </w:p>
        </w:tc>
        <w:tc>
          <w:tcPr>
            <w:tcW w:w="1271"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Способ получения результата услуги</w:t>
            </w:r>
          </w:p>
        </w:tc>
      </w:tr>
      <w:tr w:rsidR="003660E0" w:rsidRPr="00147D97" w:rsidTr="00147D97">
        <w:trPr>
          <w:cantSplit/>
          <w:trHeight w:val="1406"/>
        </w:trPr>
        <w:tc>
          <w:tcPr>
            <w:tcW w:w="1129"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При подаче заявления по месту жительства (месту нахождения юр. лица)</w:t>
            </w:r>
          </w:p>
        </w:tc>
        <w:tc>
          <w:tcPr>
            <w:tcW w:w="1276"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При подаче заявления не по месту жительства (по месту обращения)</w:t>
            </w:r>
          </w:p>
        </w:tc>
        <w:tc>
          <w:tcPr>
            <w:tcW w:w="1418"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5"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6"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6"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843"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Наличие платы (государственной пошлины)</w:t>
            </w:r>
          </w:p>
        </w:tc>
        <w:tc>
          <w:tcPr>
            <w:tcW w:w="1559"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Реквизиты нормативного правового акта, являющегося основанием для взимания платы (государственной пошлины)</w:t>
            </w:r>
          </w:p>
        </w:tc>
        <w:tc>
          <w:tcPr>
            <w:tcW w:w="1706"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КБК для взимания платы (государственной пошлины), в том числе через МФЦ</w:t>
            </w:r>
          </w:p>
        </w:tc>
        <w:tc>
          <w:tcPr>
            <w:tcW w:w="1417"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1" w:type="dxa"/>
            <w:vMerge/>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p>
        </w:tc>
      </w:tr>
      <w:tr w:rsidR="001D5F82" w:rsidRPr="00147D97" w:rsidTr="00147D97">
        <w:trPr>
          <w:trHeight w:val="315"/>
        </w:trPr>
        <w:tc>
          <w:tcPr>
            <w:tcW w:w="112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1</w:t>
            </w:r>
          </w:p>
        </w:tc>
        <w:tc>
          <w:tcPr>
            <w:tcW w:w="127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2</w:t>
            </w:r>
          </w:p>
        </w:tc>
        <w:tc>
          <w:tcPr>
            <w:tcW w:w="1418"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3</w:t>
            </w:r>
          </w:p>
        </w:tc>
        <w:tc>
          <w:tcPr>
            <w:tcW w:w="1275"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4</w:t>
            </w:r>
          </w:p>
        </w:tc>
        <w:tc>
          <w:tcPr>
            <w:tcW w:w="127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5</w:t>
            </w:r>
          </w:p>
        </w:tc>
        <w:tc>
          <w:tcPr>
            <w:tcW w:w="127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6</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7</w:t>
            </w:r>
          </w:p>
        </w:tc>
        <w:tc>
          <w:tcPr>
            <w:tcW w:w="155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8</w:t>
            </w:r>
          </w:p>
        </w:tc>
        <w:tc>
          <w:tcPr>
            <w:tcW w:w="170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9</w:t>
            </w:r>
          </w:p>
        </w:tc>
        <w:tc>
          <w:tcPr>
            <w:tcW w:w="141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10</w:t>
            </w:r>
          </w:p>
        </w:tc>
        <w:tc>
          <w:tcPr>
            <w:tcW w:w="127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11</w:t>
            </w:r>
          </w:p>
        </w:tc>
      </w:tr>
      <w:tr w:rsidR="008B2F06" w:rsidRPr="00147D97" w:rsidTr="003660E0">
        <w:trPr>
          <w:trHeight w:val="315"/>
        </w:trPr>
        <w:tc>
          <w:tcPr>
            <w:tcW w:w="15446" w:type="dxa"/>
            <w:gridSpan w:val="11"/>
            <w:shd w:val="clear" w:color="auto" w:fill="auto"/>
            <w:vAlign w:val="center"/>
            <w:hideMark/>
          </w:tcPr>
          <w:p w:rsidR="008B2F06" w:rsidRPr="008B2F06" w:rsidRDefault="008B2F06" w:rsidP="00B428B9">
            <w:pPr>
              <w:spacing w:after="0" w:line="240" w:lineRule="auto"/>
              <w:jc w:val="center"/>
              <w:rPr>
                <w:rFonts w:ascii="Times New Roman" w:eastAsia="Times New Roman" w:hAnsi="Times New Roman" w:cs="Times New Roman"/>
                <w:sz w:val="20"/>
                <w:szCs w:val="20"/>
                <w:lang w:eastAsia="ru-RU"/>
              </w:rPr>
            </w:pPr>
            <w:r w:rsidRPr="008B2F06">
              <w:rPr>
                <w:rFonts w:ascii="Times New Roman" w:hAnsi="Times New Roman" w:cs="Times New Roman"/>
                <w:sz w:val="20"/>
                <w:szCs w:val="20"/>
              </w:rPr>
              <w:t xml:space="preserve">Предоставление земельных участков </w:t>
            </w:r>
            <w:r w:rsidR="00B428B9">
              <w:rPr>
                <w:rFonts w:ascii="Times New Roman" w:hAnsi="Times New Roman" w:cs="Times New Roman"/>
                <w:sz w:val="20"/>
                <w:szCs w:val="20"/>
              </w:rPr>
              <w:t>на</w:t>
            </w:r>
            <w:r w:rsidRPr="008B2F06">
              <w:rPr>
                <w:rFonts w:ascii="Times New Roman" w:hAnsi="Times New Roman" w:cs="Times New Roman"/>
                <w:sz w:val="20"/>
                <w:szCs w:val="20"/>
              </w:rPr>
              <w:t xml:space="preserve"> торг</w:t>
            </w:r>
            <w:r w:rsidR="00B428B9">
              <w:rPr>
                <w:rFonts w:ascii="Times New Roman" w:hAnsi="Times New Roman" w:cs="Times New Roman"/>
                <w:sz w:val="20"/>
                <w:szCs w:val="20"/>
              </w:rPr>
              <w:t>ах</w:t>
            </w:r>
          </w:p>
        </w:tc>
      </w:tr>
      <w:tr w:rsidR="003660E0" w:rsidRPr="00147D97" w:rsidTr="00EF084F">
        <w:trPr>
          <w:trHeight w:val="8175"/>
        </w:trPr>
        <w:tc>
          <w:tcPr>
            <w:tcW w:w="1129" w:type="dxa"/>
            <w:vMerge w:val="restart"/>
            <w:shd w:val="clear" w:color="auto" w:fill="auto"/>
            <w:vAlign w:val="center"/>
            <w:hideMark/>
          </w:tcPr>
          <w:p w:rsidR="00C4543F" w:rsidRPr="00147D97" w:rsidRDefault="00B428B9" w:rsidP="00147D9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60</w:t>
            </w:r>
            <w:r w:rsidR="008B2F06">
              <w:rPr>
                <w:rFonts w:ascii="Times New Roman" w:eastAsia="Times New Roman" w:hAnsi="Times New Roman" w:cs="Times New Roman"/>
                <w:sz w:val="18"/>
                <w:szCs w:val="18"/>
                <w:lang w:eastAsia="ru-RU"/>
              </w:rPr>
              <w:t xml:space="preserve"> дней</w:t>
            </w:r>
          </w:p>
        </w:tc>
        <w:tc>
          <w:tcPr>
            <w:tcW w:w="1276" w:type="dxa"/>
            <w:vMerge w:val="restart"/>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w:t>
            </w:r>
          </w:p>
        </w:tc>
        <w:tc>
          <w:tcPr>
            <w:tcW w:w="1418" w:type="dxa"/>
            <w:shd w:val="clear" w:color="auto" w:fill="auto"/>
            <w:vAlign w:val="center"/>
            <w:hideMark/>
          </w:tcPr>
          <w:p w:rsidR="00C4543F" w:rsidRPr="002B21EC" w:rsidRDefault="002B21EC" w:rsidP="00EF084F">
            <w:pPr>
              <w:spacing w:after="0"/>
              <w:ind w:firstLine="6"/>
              <w:jc w:val="center"/>
              <w:rPr>
                <w:rFonts w:ascii="Arial" w:hAnsi="Arial" w:cs="Arial"/>
                <w:sz w:val="24"/>
                <w:szCs w:val="24"/>
              </w:rPr>
            </w:pPr>
            <w:r>
              <w:rPr>
                <w:rFonts w:ascii="Times New Roman" w:hAnsi="Times New Roman" w:cs="Times New Roman"/>
                <w:sz w:val="20"/>
                <w:szCs w:val="20"/>
              </w:rPr>
              <w:t>нет</w:t>
            </w:r>
          </w:p>
        </w:tc>
        <w:tc>
          <w:tcPr>
            <w:tcW w:w="1275" w:type="dxa"/>
            <w:vMerge w:val="restart"/>
            <w:shd w:val="clear" w:color="auto" w:fill="auto"/>
            <w:hideMark/>
          </w:tcPr>
          <w:p w:rsidR="00B428B9" w:rsidRPr="00B428B9" w:rsidRDefault="00B428B9" w:rsidP="00B428B9">
            <w:pPr>
              <w:pStyle w:val="ConsPlusNormal"/>
              <w:ind w:firstLine="0"/>
              <w:rPr>
                <w:rFonts w:ascii="Times New Roman" w:hAnsi="Times New Roman" w:cs="Times New Roman"/>
                <w:sz w:val="18"/>
                <w:szCs w:val="18"/>
              </w:rPr>
            </w:pPr>
            <w:r w:rsidRPr="00B428B9">
              <w:rPr>
                <w:rFonts w:ascii="Times New Roman" w:hAnsi="Times New Roman" w:cs="Times New Roman"/>
                <w:sz w:val="18"/>
                <w:szCs w:val="18"/>
              </w:rPr>
              <w:t xml:space="preserve">1) границы земельного участка подлежат уточнению в соответствии с требованиями Федерального </w:t>
            </w:r>
            <w:hyperlink r:id="rId5" w:history="1">
              <w:r w:rsidRPr="00B428B9">
                <w:rPr>
                  <w:rFonts w:ascii="Times New Roman" w:hAnsi="Times New Roman" w:cs="Times New Roman"/>
                  <w:sz w:val="18"/>
                  <w:szCs w:val="18"/>
                </w:rPr>
                <w:t>закона</w:t>
              </w:r>
            </w:hyperlink>
            <w:r w:rsidRPr="00B428B9">
              <w:rPr>
                <w:rFonts w:ascii="Times New Roman" w:hAnsi="Times New Roman" w:cs="Times New Roman"/>
                <w:sz w:val="18"/>
                <w:szCs w:val="18"/>
              </w:rPr>
              <w:t xml:space="preserve"> от 24.07.2007г. N221-ФЗ "О государственном кадастре недвижимости";</w:t>
            </w:r>
          </w:p>
          <w:p w:rsidR="00B428B9" w:rsidRPr="00B428B9" w:rsidRDefault="00B428B9" w:rsidP="00B428B9">
            <w:pPr>
              <w:pStyle w:val="ConsPlusNormal"/>
              <w:ind w:firstLine="0"/>
              <w:rPr>
                <w:rFonts w:ascii="Times New Roman" w:hAnsi="Times New Roman" w:cs="Times New Roman"/>
                <w:sz w:val="18"/>
                <w:szCs w:val="18"/>
              </w:rPr>
            </w:pPr>
            <w:r w:rsidRPr="00B428B9">
              <w:rPr>
                <w:rFonts w:ascii="Times New Roman" w:hAnsi="Times New Roman" w:cs="Times New Roman"/>
                <w:sz w:val="18"/>
                <w:szCs w:val="1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w:t>
            </w:r>
            <w:r>
              <w:rPr>
                <w:rFonts w:ascii="Times New Roman" w:hAnsi="Times New Roman" w:cs="Times New Roman"/>
                <w:sz w:val="18"/>
                <w:szCs w:val="18"/>
              </w:rPr>
              <w:lastRenderedPageBreak/>
              <w:t>не разграничена</w:t>
            </w:r>
          </w:p>
          <w:p w:rsidR="00B428B9" w:rsidRPr="00B428B9" w:rsidRDefault="00B428B9" w:rsidP="00B428B9">
            <w:pPr>
              <w:pStyle w:val="ConsPlusNormal"/>
              <w:ind w:firstLine="0"/>
              <w:rPr>
                <w:rFonts w:ascii="Times New Roman" w:hAnsi="Times New Roman" w:cs="Times New Roman"/>
                <w:sz w:val="18"/>
                <w:szCs w:val="18"/>
              </w:rPr>
            </w:pPr>
            <w:proofErr w:type="gramStart"/>
            <w:r w:rsidRPr="00B428B9">
              <w:rPr>
                <w:rFonts w:ascii="Times New Roman" w:hAnsi="Times New Roman" w:cs="Times New Roman"/>
                <w:sz w:val="18"/>
                <w:szCs w:val="1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428B9" w:rsidRPr="00B428B9" w:rsidRDefault="00B428B9" w:rsidP="00B428B9">
            <w:pPr>
              <w:pStyle w:val="ConsPlusNormal"/>
              <w:ind w:firstLine="0"/>
              <w:rPr>
                <w:rFonts w:ascii="Times New Roman" w:hAnsi="Times New Roman" w:cs="Times New Roman"/>
                <w:sz w:val="18"/>
                <w:szCs w:val="18"/>
              </w:rPr>
            </w:pPr>
            <w:proofErr w:type="gramStart"/>
            <w:r w:rsidRPr="00B428B9">
              <w:rPr>
                <w:rFonts w:ascii="Times New Roman" w:hAnsi="Times New Roman" w:cs="Times New Roman"/>
                <w:sz w:val="18"/>
                <w:szCs w:val="18"/>
              </w:rPr>
              <w:t xml:space="preserve">4) в отношении земельного участка отсутствуют сведения о технических условиях подключения (технологического присоединения) объектов </w:t>
            </w:r>
            <w:r w:rsidRPr="00B428B9">
              <w:rPr>
                <w:rFonts w:ascii="Times New Roman" w:hAnsi="Times New Roman" w:cs="Times New Roman"/>
                <w:sz w:val="18"/>
                <w:szCs w:val="18"/>
              </w:rPr>
              <w:lastRenderedPageBreak/>
              <w:t>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428B9" w:rsidRPr="00B428B9" w:rsidRDefault="00B428B9" w:rsidP="00B428B9">
            <w:pPr>
              <w:pStyle w:val="ConsPlusNormal"/>
              <w:ind w:firstLine="0"/>
              <w:rPr>
                <w:rFonts w:ascii="Times New Roman" w:hAnsi="Times New Roman" w:cs="Times New Roman"/>
                <w:sz w:val="18"/>
                <w:szCs w:val="18"/>
              </w:rPr>
            </w:pPr>
            <w:r w:rsidRPr="00B428B9">
              <w:rPr>
                <w:rFonts w:ascii="Times New Roman" w:hAnsi="Times New Roman" w:cs="Times New Roman"/>
                <w:sz w:val="18"/>
                <w:szCs w:val="1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w:t>
            </w:r>
            <w:r w:rsidRPr="00B428B9">
              <w:rPr>
                <w:rFonts w:ascii="Times New Roman" w:hAnsi="Times New Roman" w:cs="Times New Roman"/>
                <w:sz w:val="18"/>
                <w:szCs w:val="18"/>
              </w:rPr>
              <w:lastRenderedPageBreak/>
              <w:t>я земельного участка, указанным в заявлении о проведен</w:t>
            </w:r>
            <w:proofErr w:type="gramStart"/>
            <w:r w:rsidRPr="00B428B9">
              <w:rPr>
                <w:rFonts w:ascii="Times New Roman" w:hAnsi="Times New Roman" w:cs="Times New Roman"/>
                <w:sz w:val="18"/>
                <w:szCs w:val="18"/>
              </w:rPr>
              <w:t>ии ау</w:t>
            </w:r>
            <w:proofErr w:type="gramEnd"/>
            <w:r w:rsidRPr="00B428B9">
              <w:rPr>
                <w:rFonts w:ascii="Times New Roman" w:hAnsi="Times New Roman" w:cs="Times New Roman"/>
                <w:sz w:val="18"/>
                <w:szCs w:val="18"/>
              </w:rPr>
              <w:t>кциона;</w:t>
            </w:r>
          </w:p>
          <w:p w:rsidR="00B428B9" w:rsidRPr="00B428B9" w:rsidRDefault="00B428B9" w:rsidP="00B428B9">
            <w:pPr>
              <w:pStyle w:val="ConsPlusNormal"/>
              <w:ind w:firstLine="0"/>
              <w:rPr>
                <w:rFonts w:ascii="Times New Roman" w:hAnsi="Times New Roman" w:cs="Times New Roman"/>
                <w:sz w:val="18"/>
                <w:szCs w:val="18"/>
              </w:rPr>
            </w:pPr>
            <w:r w:rsidRPr="00B428B9">
              <w:rPr>
                <w:rFonts w:ascii="Times New Roman" w:hAnsi="Times New Roman" w:cs="Times New Roman"/>
                <w:sz w:val="18"/>
                <w:szCs w:val="18"/>
              </w:rPr>
              <w:t>6) земельный участок не отнесен к определенной категории земель;</w:t>
            </w:r>
          </w:p>
          <w:p w:rsidR="00B428B9" w:rsidRPr="00B428B9" w:rsidRDefault="00B428B9" w:rsidP="00B428B9">
            <w:pPr>
              <w:pStyle w:val="ConsPlusNormal"/>
              <w:ind w:firstLine="0"/>
              <w:rPr>
                <w:rFonts w:ascii="Times New Roman" w:hAnsi="Times New Roman" w:cs="Times New Roman"/>
                <w:sz w:val="18"/>
                <w:szCs w:val="18"/>
              </w:rPr>
            </w:pPr>
            <w:r w:rsidRPr="00B428B9">
              <w:rPr>
                <w:rFonts w:ascii="Times New Roman" w:hAnsi="Times New Roman" w:cs="Times New Roman"/>
                <w:sz w:val="18"/>
                <w:szCs w:val="18"/>
              </w:rPr>
              <w:t xml:space="preserve">7) земельный участок предоставлен на </w:t>
            </w:r>
            <w:r>
              <w:rPr>
                <w:rFonts w:ascii="Times New Roman" w:hAnsi="Times New Roman" w:cs="Times New Roman"/>
                <w:sz w:val="18"/>
                <w:szCs w:val="18"/>
              </w:rPr>
              <w:t>праве постоянного (</w:t>
            </w:r>
            <w:proofErr w:type="spellStart"/>
            <w:r>
              <w:rPr>
                <w:rFonts w:ascii="Times New Roman" w:hAnsi="Times New Roman" w:cs="Times New Roman"/>
                <w:sz w:val="18"/>
                <w:szCs w:val="18"/>
              </w:rPr>
              <w:t>бессрочного</w:t>
            </w:r>
            <w:r w:rsidRPr="00B428B9">
              <w:rPr>
                <w:rFonts w:ascii="Times New Roman" w:hAnsi="Times New Roman" w:cs="Times New Roman"/>
                <w:sz w:val="18"/>
                <w:szCs w:val="18"/>
              </w:rPr>
              <w:t>пользования</w:t>
            </w:r>
            <w:proofErr w:type="spellEnd"/>
            <w:r w:rsidRPr="00B428B9">
              <w:rPr>
                <w:rFonts w:ascii="Times New Roman" w:hAnsi="Times New Roman" w:cs="Times New Roman"/>
                <w:sz w:val="18"/>
                <w:szCs w:val="18"/>
              </w:rPr>
              <w:t>, безвозмездного пользования, пожизненного наследуемого владения или аренды;</w:t>
            </w:r>
          </w:p>
          <w:p w:rsidR="00B428B9" w:rsidRPr="00B428B9" w:rsidRDefault="00B428B9" w:rsidP="00B428B9">
            <w:pPr>
              <w:pStyle w:val="ConsPlusNormal"/>
              <w:ind w:firstLine="0"/>
              <w:rPr>
                <w:rFonts w:ascii="Times New Roman" w:hAnsi="Times New Roman" w:cs="Times New Roman"/>
                <w:sz w:val="18"/>
                <w:szCs w:val="18"/>
              </w:rPr>
            </w:pPr>
            <w:r w:rsidRPr="00B428B9">
              <w:rPr>
                <w:rFonts w:ascii="Times New Roman" w:hAnsi="Times New Roman" w:cs="Times New Roman"/>
                <w:sz w:val="18"/>
                <w:szCs w:val="1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w:t>
            </w:r>
            <w:r w:rsidRPr="00B428B9">
              <w:rPr>
                <w:rFonts w:ascii="Times New Roman" w:hAnsi="Times New Roman" w:cs="Times New Roman"/>
                <w:sz w:val="18"/>
                <w:szCs w:val="18"/>
              </w:rPr>
              <w:lastRenderedPageBreak/>
              <w:t xml:space="preserve">о которого не завершено) на земельном участке на условиях сервитута или объекта, который предусмотрен </w:t>
            </w:r>
            <w:hyperlink r:id="rId6" w:history="1">
              <w:r w:rsidRPr="00B428B9">
                <w:rPr>
                  <w:rFonts w:ascii="Times New Roman" w:hAnsi="Times New Roman" w:cs="Times New Roman"/>
                  <w:sz w:val="18"/>
                  <w:szCs w:val="18"/>
                </w:rPr>
                <w:t>пунктом 3 статьи 39.36</w:t>
              </w:r>
            </w:hyperlink>
            <w:r w:rsidRPr="00B428B9">
              <w:rPr>
                <w:rFonts w:ascii="Times New Roman" w:hAnsi="Times New Roman" w:cs="Times New Roman"/>
                <w:sz w:val="18"/>
                <w:szCs w:val="18"/>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B428B9">
              <w:rPr>
                <w:rFonts w:ascii="Times New Roman" w:hAnsi="Times New Roman" w:cs="Times New Roman"/>
                <w:sz w:val="18"/>
                <w:szCs w:val="18"/>
              </w:rPr>
              <w:t>с</w:t>
            </w:r>
            <w:proofErr w:type="gramEnd"/>
            <w:r w:rsidRPr="00B428B9">
              <w:rPr>
                <w:rFonts w:ascii="Times New Roman" w:hAnsi="Times New Roman" w:cs="Times New Roman"/>
                <w:sz w:val="18"/>
                <w:szCs w:val="18"/>
              </w:rPr>
              <w:t xml:space="preserve"> </w:t>
            </w:r>
            <w:proofErr w:type="gramStart"/>
            <w:r w:rsidRPr="00B428B9">
              <w:rPr>
                <w:rFonts w:ascii="Times New Roman" w:hAnsi="Times New Roman" w:cs="Times New Roman"/>
                <w:sz w:val="18"/>
                <w:szCs w:val="18"/>
              </w:rPr>
              <w:t>его</w:t>
            </w:r>
            <w:proofErr w:type="gramEnd"/>
            <w:r w:rsidRPr="00B428B9">
              <w:rPr>
                <w:rFonts w:ascii="Times New Roman" w:hAnsi="Times New Roman" w:cs="Times New Roman"/>
                <w:sz w:val="18"/>
                <w:szCs w:val="18"/>
              </w:rPr>
              <w:t xml:space="preserve"> разрешенным использованием;</w:t>
            </w:r>
          </w:p>
          <w:p w:rsidR="00B428B9" w:rsidRPr="00B428B9" w:rsidRDefault="00B428B9" w:rsidP="00B428B9">
            <w:pPr>
              <w:pStyle w:val="ConsPlusNormal"/>
              <w:ind w:firstLine="0"/>
              <w:rPr>
                <w:rFonts w:ascii="Times New Roman" w:hAnsi="Times New Roman" w:cs="Times New Roman"/>
                <w:sz w:val="18"/>
                <w:szCs w:val="18"/>
              </w:rPr>
            </w:pPr>
            <w:proofErr w:type="gramStart"/>
            <w:r w:rsidRPr="00B428B9">
              <w:rPr>
                <w:rFonts w:ascii="Times New Roman" w:hAnsi="Times New Roman" w:cs="Times New Roman"/>
                <w:sz w:val="18"/>
                <w:szCs w:val="1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w:t>
            </w:r>
            <w:r w:rsidRPr="00B428B9">
              <w:rPr>
                <w:rFonts w:ascii="Times New Roman" w:hAnsi="Times New Roman" w:cs="Times New Roman"/>
                <w:sz w:val="18"/>
                <w:szCs w:val="18"/>
              </w:rPr>
              <w:lastRenderedPageBreak/>
              <w:t>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428B9" w:rsidRPr="00B428B9" w:rsidRDefault="00B428B9" w:rsidP="00B428B9">
            <w:pPr>
              <w:pStyle w:val="ConsPlusNormal"/>
              <w:ind w:firstLine="0"/>
              <w:rPr>
                <w:rFonts w:ascii="Times New Roman" w:hAnsi="Times New Roman" w:cs="Times New Roman"/>
                <w:sz w:val="18"/>
                <w:szCs w:val="18"/>
              </w:rPr>
            </w:pPr>
            <w:r w:rsidRPr="00B428B9">
              <w:rPr>
                <w:rFonts w:ascii="Times New Roman" w:hAnsi="Times New Roman" w:cs="Times New Roman"/>
                <w:sz w:val="18"/>
                <w:szCs w:val="1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428B9" w:rsidRPr="00B428B9" w:rsidRDefault="00B428B9" w:rsidP="00B428B9">
            <w:pPr>
              <w:pStyle w:val="ConsPlusNormal"/>
              <w:ind w:firstLine="0"/>
              <w:rPr>
                <w:rFonts w:ascii="Times New Roman" w:hAnsi="Times New Roman" w:cs="Times New Roman"/>
                <w:sz w:val="18"/>
                <w:szCs w:val="18"/>
              </w:rPr>
            </w:pPr>
            <w:r w:rsidRPr="00B428B9">
              <w:rPr>
                <w:rFonts w:ascii="Times New Roman" w:hAnsi="Times New Roman" w:cs="Times New Roman"/>
                <w:sz w:val="18"/>
                <w:szCs w:val="18"/>
              </w:rPr>
              <w:t xml:space="preserve">11) земельный участок </w:t>
            </w:r>
            <w:r w:rsidRPr="00B428B9">
              <w:rPr>
                <w:rFonts w:ascii="Times New Roman" w:hAnsi="Times New Roman" w:cs="Times New Roman"/>
                <w:sz w:val="18"/>
                <w:szCs w:val="18"/>
              </w:rPr>
              <w:lastRenderedPageBreak/>
              <w:t>ограничен в обороте, за исключением случая проведения аукциона на право заключения договора аренды земельного участка;</w:t>
            </w:r>
          </w:p>
          <w:p w:rsidR="00B428B9" w:rsidRPr="00B428B9" w:rsidRDefault="00B428B9" w:rsidP="00B428B9">
            <w:pPr>
              <w:pStyle w:val="ConsPlusNormal"/>
              <w:ind w:firstLine="0"/>
              <w:rPr>
                <w:rFonts w:ascii="Times New Roman" w:hAnsi="Times New Roman" w:cs="Times New Roman"/>
                <w:sz w:val="18"/>
                <w:szCs w:val="18"/>
              </w:rPr>
            </w:pPr>
            <w:r w:rsidRPr="00B428B9">
              <w:rPr>
                <w:rFonts w:ascii="Times New Roman" w:hAnsi="Times New Roman" w:cs="Times New Roman"/>
                <w:sz w:val="18"/>
                <w:szCs w:val="1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428B9" w:rsidRPr="00B428B9" w:rsidRDefault="00B428B9" w:rsidP="00B428B9">
            <w:pPr>
              <w:pStyle w:val="ConsPlusNormal"/>
              <w:ind w:firstLine="0"/>
              <w:rPr>
                <w:rFonts w:ascii="Times New Roman" w:hAnsi="Times New Roman" w:cs="Times New Roman"/>
                <w:sz w:val="18"/>
                <w:szCs w:val="18"/>
              </w:rPr>
            </w:pPr>
            <w:r w:rsidRPr="00B428B9">
              <w:rPr>
                <w:rFonts w:ascii="Times New Roman" w:hAnsi="Times New Roman" w:cs="Times New Roman"/>
                <w:sz w:val="18"/>
                <w:szCs w:val="18"/>
              </w:rPr>
              <w:t xml:space="preserve">13) земельный участок расположен в границах застроенной территории, в отношении которой заключен договор о ее развитии, или </w:t>
            </w:r>
            <w:r w:rsidRPr="00B428B9">
              <w:rPr>
                <w:rFonts w:ascii="Times New Roman" w:hAnsi="Times New Roman" w:cs="Times New Roman"/>
                <w:sz w:val="18"/>
                <w:szCs w:val="18"/>
              </w:rPr>
              <w:lastRenderedPageBreak/>
              <w:t>территории, в отношении которой заключен договор о ее комплексном освоении;</w:t>
            </w:r>
          </w:p>
          <w:p w:rsidR="00B428B9" w:rsidRPr="00B428B9" w:rsidRDefault="00B428B9" w:rsidP="00B428B9">
            <w:pPr>
              <w:pStyle w:val="ConsPlusNormal"/>
              <w:ind w:firstLine="0"/>
              <w:rPr>
                <w:rFonts w:ascii="Times New Roman" w:hAnsi="Times New Roman" w:cs="Times New Roman"/>
                <w:sz w:val="18"/>
                <w:szCs w:val="18"/>
              </w:rPr>
            </w:pPr>
            <w:r w:rsidRPr="00B428B9">
              <w:rPr>
                <w:rFonts w:ascii="Times New Roman" w:hAnsi="Times New Roman" w:cs="Times New Roman"/>
                <w:sz w:val="18"/>
                <w:szCs w:val="1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428B9" w:rsidRPr="00B428B9" w:rsidRDefault="00B428B9" w:rsidP="00B428B9">
            <w:pPr>
              <w:pStyle w:val="ConsPlusNormal"/>
              <w:ind w:firstLine="0"/>
              <w:rPr>
                <w:rFonts w:ascii="Times New Roman" w:hAnsi="Times New Roman" w:cs="Times New Roman"/>
                <w:sz w:val="18"/>
                <w:szCs w:val="18"/>
              </w:rPr>
            </w:pPr>
            <w:r w:rsidRPr="00B428B9">
              <w:rPr>
                <w:rFonts w:ascii="Times New Roman" w:hAnsi="Times New Roman" w:cs="Times New Roman"/>
                <w:sz w:val="18"/>
                <w:szCs w:val="1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w:t>
            </w:r>
            <w:r w:rsidRPr="00B428B9">
              <w:rPr>
                <w:rFonts w:ascii="Times New Roman" w:hAnsi="Times New Roman" w:cs="Times New Roman"/>
                <w:sz w:val="18"/>
                <w:szCs w:val="18"/>
              </w:rPr>
              <w:lastRenderedPageBreak/>
              <w:t>ной программой субъекта Российской Федерации или адресной инвестиционной программой;</w:t>
            </w:r>
          </w:p>
          <w:p w:rsidR="00B428B9" w:rsidRPr="00B428B9" w:rsidRDefault="00B428B9" w:rsidP="00B428B9">
            <w:pPr>
              <w:pStyle w:val="ConsPlusNormal"/>
              <w:ind w:firstLine="0"/>
              <w:rPr>
                <w:rFonts w:ascii="Times New Roman" w:hAnsi="Times New Roman" w:cs="Times New Roman"/>
                <w:sz w:val="18"/>
                <w:szCs w:val="18"/>
              </w:rPr>
            </w:pPr>
            <w:r w:rsidRPr="00B428B9">
              <w:rPr>
                <w:rFonts w:ascii="Times New Roman" w:hAnsi="Times New Roman" w:cs="Times New Roman"/>
                <w:sz w:val="18"/>
                <w:szCs w:val="18"/>
              </w:rPr>
              <w:t>16) в отношении земельного участка принято решение о предварительном согласовании его предоставления;</w:t>
            </w:r>
          </w:p>
          <w:p w:rsidR="00B428B9" w:rsidRPr="00B428B9" w:rsidRDefault="00B428B9" w:rsidP="00B428B9">
            <w:pPr>
              <w:pStyle w:val="ConsPlusNormal"/>
              <w:ind w:firstLine="0"/>
              <w:rPr>
                <w:rFonts w:ascii="Times New Roman" w:hAnsi="Times New Roman" w:cs="Times New Roman"/>
                <w:sz w:val="18"/>
                <w:szCs w:val="18"/>
              </w:rPr>
            </w:pPr>
            <w:r w:rsidRPr="00B428B9">
              <w:rPr>
                <w:rFonts w:ascii="Times New Roman" w:hAnsi="Times New Roman" w:cs="Times New Roman"/>
                <w:sz w:val="18"/>
                <w:szCs w:val="18"/>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w:t>
            </w:r>
            <w:r w:rsidRPr="00B428B9">
              <w:rPr>
                <w:rFonts w:ascii="Times New Roman" w:hAnsi="Times New Roman" w:cs="Times New Roman"/>
                <w:sz w:val="18"/>
                <w:szCs w:val="18"/>
              </w:rPr>
              <w:lastRenderedPageBreak/>
              <w:t>отказе в его предоставлении;</w:t>
            </w:r>
          </w:p>
          <w:p w:rsidR="00B428B9" w:rsidRPr="00B428B9" w:rsidRDefault="00B428B9" w:rsidP="00B428B9">
            <w:pPr>
              <w:pStyle w:val="ConsPlusNormal"/>
              <w:ind w:firstLine="0"/>
              <w:rPr>
                <w:rFonts w:ascii="Times New Roman" w:hAnsi="Times New Roman" w:cs="Times New Roman"/>
                <w:sz w:val="18"/>
                <w:szCs w:val="18"/>
              </w:rPr>
            </w:pPr>
            <w:r w:rsidRPr="00B428B9">
              <w:rPr>
                <w:rFonts w:ascii="Times New Roman" w:hAnsi="Times New Roman" w:cs="Times New Roman"/>
                <w:sz w:val="18"/>
                <w:szCs w:val="1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428B9" w:rsidRPr="00B428B9" w:rsidRDefault="00B428B9" w:rsidP="00B428B9">
            <w:pPr>
              <w:pStyle w:val="ConsPlusNormal"/>
              <w:ind w:firstLine="0"/>
              <w:rPr>
                <w:rFonts w:ascii="Times New Roman" w:hAnsi="Times New Roman" w:cs="Times New Roman"/>
                <w:sz w:val="18"/>
                <w:szCs w:val="18"/>
              </w:rPr>
            </w:pPr>
            <w:r w:rsidRPr="00B428B9">
              <w:rPr>
                <w:rFonts w:ascii="Times New Roman" w:hAnsi="Times New Roman" w:cs="Times New Roman"/>
                <w:sz w:val="18"/>
                <w:szCs w:val="1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428B9">
              <w:rPr>
                <w:rFonts w:ascii="Times New Roman" w:hAnsi="Times New Roman" w:cs="Times New Roman"/>
                <w:sz w:val="18"/>
                <w:szCs w:val="18"/>
              </w:rPr>
              <w:t>жд в св</w:t>
            </w:r>
            <w:proofErr w:type="gramEnd"/>
            <w:r w:rsidRPr="00B428B9">
              <w:rPr>
                <w:rFonts w:ascii="Times New Roman" w:hAnsi="Times New Roman" w:cs="Times New Roman"/>
                <w:sz w:val="18"/>
                <w:szCs w:val="18"/>
              </w:rPr>
              <w:t>язи с признанием многоквартирного дома, который расположен на таком земельном участке, аварийным и подлежащим сносу или реконструкции;</w:t>
            </w:r>
          </w:p>
          <w:p w:rsidR="00C4543F" w:rsidRPr="008B2F06" w:rsidRDefault="00B428B9" w:rsidP="00B428B9">
            <w:pPr>
              <w:pStyle w:val="ConsPlusNormal"/>
              <w:ind w:firstLine="0"/>
              <w:rPr>
                <w:rFonts w:ascii="Times New Roman" w:hAnsi="Times New Roman" w:cs="Times New Roman"/>
              </w:rPr>
            </w:pPr>
            <w:r w:rsidRPr="00B428B9">
              <w:rPr>
                <w:rFonts w:ascii="Times New Roman" w:hAnsi="Times New Roman" w:cs="Times New Roman"/>
                <w:sz w:val="18"/>
                <w:szCs w:val="18"/>
              </w:rPr>
              <w:t xml:space="preserve">20) </w:t>
            </w:r>
            <w:r w:rsidRPr="00B428B9">
              <w:rPr>
                <w:rFonts w:ascii="Times New Roman" w:hAnsi="Times New Roman" w:cs="Times New Roman"/>
                <w:sz w:val="18"/>
                <w:szCs w:val="18"/>
              </w:rPr>
              <w:lastRenderedPageBreak/>
              <w:t>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tc>
        <w:tc>
          <w:tcPr>
            <w:tcW w:w="1276" w:type="dxa"/>
            <w:vMerge w:val="restart"/>
            <w:shd w:val="clear" w:color="auto" w:fill="auto"/>
            <w:vAlign w:val="center"/>
            <w:hideMark/>
          </w:tcPr>
          <w:p w:rsidR="00DC2F75" w:rsidRPr="00DC2F75" w:rsidRDefault="008B2F06" w:rsidP="00DC2F75">
            <w:pPr>
              <w:ind w:firstLine="5"/>
              <w:rPr>
                <w:rFonts w:ascii="Times New Roman" w:hAnsi="Times New Roman" w:cs="Times New Roman"/>
                <w:sz w:val="20"/>
                <w:szCs w:val="20"/>
              </w:rPr>
            </w:pPr>
            <w:r>
              <w:rPr>
                <w:rFonts w:ascii="Times New Roman" w:hAnsi="Times New Roman" w:cs="Times New Roman"/>
                <w:sz w:val="20"/>
                <w:szCs w:val="20"/>
              </w:rPr>
              <w:lastRenderedPageBreak/>
              <w:t>нет</w:t>
            </w:r>
          </w:p>
          <w:p w:rsidR="00C4543F" w:rsidRPr="00DC2F75" w:rsidRDefault="00C4543F" w:rsidP="008B2F06">
            <w:pPr>
              <w:ind w:firstLine="5"/>
              <w:rPr>
                <w:rFonts w:ascii="Times New Roman" w:eastAsia="Times New Roman" w:hAnsi="Times New Roman" w:cs="Times New Roman"/>
                <w:sz w:val="20"/>
                <w:szCs w:val="20"/>
                <w:lang w:eastAsia="ru-RU"/>
              </w:rPr>
            </w:pPr>
          </w:p>
        </w:tc>
        <w:tc>
          <w:tcPr>
            <w:tcW w:w="1276" w:type="dxa"/>
            <w:vMerge w:val="restart"/>
            <w:shd w:val="clear" w:color="auto" w:fill="auto"/>
            <w:vAlign w:val="center"/>
            <w:hideMark/>
          </w:tcPr>
          <w:p w:rsidR="00C4543F" w:rsidRPr="002B21EC" w:rsidRDefault="008B2F06" w:rsidP="00DC2F75">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нет</w:t>
            </w:r>
          </w:p>
        </w:tc>
        <w:tc>
          <w:tcPr>
            <w:tcW w:w="1843" w:type="dxa"/>
            <w:vMerge w:val="restart"/>
            <w:shd w:val="clear" w:color="auto" w:fill="auto"/>
            <w:vAlign w:val="center"/>
            <w:hideMark/>
          </w:tcPr>
          <w:p w:rsidR="00C4543F" w:rsidRPr="00147D97" w:rsidRDefault="000675AB" w:rsidP="00147D9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w:t>
            </w:r>
          </w:p>
        </w:tc>
        <w:tc>
          <w:tcPr>
            <w:tcW w:w="1559" w:type="dxa"/>
            <w:vMerge w:val="restart"/>
            <w:shd w:val="clear" w:color="auto" w:fill="auto"/>
            <w:vAlign w:val="center"/>
            <w:hideMark/>
          </w:tcPr>
          <w:p w:rsidR="00C4543F" w:rsidRPr="00147D97" w:rsidRDefault="000675AB" w:rsidP="00147D9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w:t>
            </w:r>
          </w:p>
        </w:tc>
        <w:tc>
          <w:tcPr>
            <w:tcW w:w="1706" w:type="dxa"/>
            <w:vMerge w:val="restart"/>
            <w:shd w:val="clear" w:color="auto" w:fill="auto"/>
            <w:vAlign w:val="center"/>
            <w:hideMark/>
          </w:tcPr>
          <w:p w:rsidR="00C4543F" w:rsidRPr="00147D97" w:rsidRDefault="000675AB" w:rsidP="00147D97">
            <w:pPr>
              <w:spacing w:after="0" w:line="240" w:lineRule="auto"/>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_</w:t>
            </w:r>
          </w:p>
        </w:tc>
        <w:tc>
          <w:tcPr>
            <w:tcW w:w="1417" w:type="dxa"/>
            <w:vMerge w:val="restart"/>
            <w:shd w:val="clear" w:color="auto" w:fill="auto"/>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Обращение в Комитет по управлению муниципальным имуществом администрации муниципального района муниципального образования "Нижнеудинский район" либо в МФЦ лично, посредством почтового отправления или в электронной форме</w:t>
            </w:r>
          </w:p>
        </w:tc>
        <w:tc>
          <w:tcPr>
            <w:tcW w:w="1271" w:type="dxa"/>
            <w:vMerge w:val="restart"/>
            <w:shd w:val="clear" w:color="auto" w:fill="auto"/>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Лично под роспись или направление в адрес заявителя почтовым отправлением с уведомлением</w:t>
            </w:r>
          </w:p>
        </w:tc>
      </w:tr>
      <w:tr w:rsidR="003660E0" w:rsidRPr="00147D97" w:rsidTr="004A42F6">
        <w:trPr>
          <w:trHeight w:val="6405"/>
        </w:trPr>
        <w:tc>
          <w:tcPr>
            <w:tcW w:w="1129"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418" w:type="dxa"/>
            <w:shd w:val="clear" w:color="auto" w:fill="auto"/>
            <w:vAlign w:val="center"/>
            <w:hideMark/>
          </w:tcPr>
          <w:p w:rsidR="00C4543F" w:rsidRPr="00147D97" w:rsidRDefault="00C4543F" w:rsidP="00147D97">
            <w:pPr>
              <w:spacing w:after="0" w:line="240" w:lineRule="auto"/>
              <w:jc w:val="both"/>
              <w:rPr>
                <w:rFonts w:ascii="Times New Roman" w:eastAsia="Times New Roman" w:hAnsi="Times New Roman" w:cs="Times New Roman"/>
                <w:sz w:val="18"/>
                <w:szCs w:val="18"/>
                <w:lang w:eastAsia="ru-RU"/>
              </w:rPr>
            </w:pPr>
          </w:p>
        </w:tc>
        <w:tc>
          <w:tcPr>
            <w:tcW w:w="1275"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843"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559"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706" w:type="dxa"/>
            <w:vMerge/>
            <w:vAlign w:val="center"/>
            <w:hideMark/>
          </w:tcPr>
          <w:p w:rsidR="00C4543F" w:rsidRPr="00147D97" w:rsidRDefault="00C4543F" w:rsidP="00147D97">
            <w:pPr>
              <w:spacing w:after="0" w:line="240" w:lineRule="auto"/>
              <w:rPr>
                <w:rFonts w:ascii="Times New Roman" w:eastAsia="Times New Roman" w:hAnsi="Times New Roman" w:cs="Times New Roman"/>
                <w:iCs/>
                <w:sz w:val="18"/>
                <w:szCs w:val="18"/>
                <w:lang w:eastAsia="ru-RU"/>
              </w:rPr>
            </w:pPr>
          </w:p>
        </w:tc>
        <w:tc>
          <w:tcPr>
            <w:tcW w:w="1417"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1"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r>
    </w:tbl>
    <w:p w:rsidR="00C4543F" w:rsidRDefault="00C4543F" w:rsidP="00147D97">
      <w:pPr>
        <w:rPr>
          <w:rFonts w:ascii="Times New Roman" w:hAnsi="Times New Roman" w:cs="Times New Roman"/>
          <w:sz w:val="20"/>
          <w:szCs w:val="20"/>
        </w:rPr>
      </w:pPr>
    </w:p>
    <w:p w:rsidR="004A42F6" w:rsidRPr="00147D97" w:rsidRDefault="00816938"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3. Сведения о заявителях услуги</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66"/>
        <w:gridCol w:w="2220"/>
        <w:gridCol w:w="2977"/>
        <w:gridCol w:w="2126"/>
        <w:gridCol w:w="1984"/>
        <w:gridCol w:w="2054"/>
        <w:gridCol w:w="2199"/>
      </w:tblGrid>
      <w:tr w:rsidR="00C4543F" w:rsidRPr="00147D97" w:rsidTr="00147D97">
        <w:trPr>
          <w:trHeight w:val="1106"/>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 </w:t>
            </w:r>
            <w:proofErr w:type="gramStart"/>
            <w:r w:rsidRPr="00147D97">
              <w:rPr>
                <w:rFonts w:ascii="Times New Roman" w:eastAsia="Times New Roman" w:hAnsi="Times New Roman" w:cs="Times New Roman"/>
                <w:bCs/>
                <w:sz w:val="20"/>
                <w:szCs w:val="20"/>
                <w:lang w:eastAsia="ru-RU"/>
              </w:rPr>
              <w:t>п</w:t>
            </w:r>
            <w:proofErr w:type="gramEnd"/>
            <w:r w:rsidRPr="00147D97">
              <w:rPr>
                <w:rFonts w:ascii="Times New Roman" w:eastAsia="Times New Roman" w:hAnsi="Times New Roman" w:cs="Times New Roman"/>
                <w:bCs/>
                <w:sz w:val="20"/>
                <w:szCs w:val="20"/>
                <w:lang w:eastAsia="ru-RU"/>
              </w:rPr>
              <w:t>/п</w:t>
            </w:r>
          </w:p>
        </w:tc>
        <w:tc>
          <w:tcPr>
            <w:tcW w:w="146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Категории лиц, имеющих право на получение услуги</w:t>
            </w:r>
          </w:p>
        </w:tc>
        <w:tc>
          <w:tcPr>
            <w:tcW w:w="222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Документ, подтверждающий правомочие заявителя соответствующей категории на получение услуги</w:t>
            </w:r>
          </w:p>
        </w:tc>
        <w:tc>
          <w:tcPr>
            <w:tcW w:w="297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Установленные требования к документу, подтверждающему правомочие заявителя соответствующей категории на получение услуги</w:t>
            </w:r>
          </w:p>
        </w:tc>
        <w:tc>
          <w:tcPr>
            <w:tcW w:w="212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Наличие возможности подачи заявления на предоставление услуги представителями заявителя</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Исчерпывающий перечень лиц, имеющих право на подачу заявления от имени заявителя</w:t>
            </w:r>
          </w:p>
        </w:tc>
        <w:tc>
          <w:tcPr>
            <w:tcW w:w="205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документа, подтверждающего право подачи заявления от имени заявителя</w:t>
            </w:r>
          </w:p>
        </w:tc>
        <w:tc>
          <w:tcPr>
            <w:tcW w:w="219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Установленные требования к документу, подтверждающему право подачи заявления от имени заявителя</w:t>
            </w:r>
          </w:p>
        </w:tc>
      </w:tr>
      <w:tr w:rsidR="00C4543F" w:rsidRPr="00147D97" w:rsidTr="00147D97">
        <w:trPr>
          <w:trHeight w:val="53"/>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46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222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97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12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205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219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r>
      <w:tr w:rsidR="008B2F06" w:rsidRPr="00147D97" w:rsidTr="004A42F6">
        <w:trPr>
          <w:trHeight w:val="315"/>
        </w:trPr>
        <w:tc>
          <w:tcPr>
            <w:tcW w:w="15593" w:type="dxa"/>
            <w:gridSpan w:val="8"/>
            <w:shd w:val="clear" w:color="auto" w:fill="auto"/>
            <w:vAlign w:val="center"/>
            <w:hideMark/>
          </w:tcPr>
          <w:p w:rsidR="008B2F06" w:rsidRPr="008B2F06" w:rsidRDefault="008B2F06" w:rsidP="00B428B9">
            <w:pPr>
              <w:spacing w:after="0" w:line="240" w:lineRule="auto"/>
              <w:jc w:val="center"/>
              <w:rPr>
                <w:rFonts w:ascii="Times New Roman" w:eastAsia="Times New Roman" w:hAnsi="Times New Roman" w:cs="Times New Roman"/>
                <w:sz w:val="20"/>
                <w:szCs w:val="20"/>
                <w:lang w:eastAsia="ru-RU"/>
              </w:rPr>
            </w:pPr>
            <w:r w:rsidRPr="008B2F06">
              <w:rPr>
                <w:rFonts w:ascii="Times New Roman" w:hAnsi="Times New Roman" w:cs="Times New Roman"/>
                <w:sz w:val="20"/>
                <w:szCs w:val="20"/>
              </w:rPr>
              <w:t xml:space="preserve">Предоставление земельных участков </w:t>
            </w:r>
            <w:r w:rsidR="00B428B9">
              <w:rPr>
                <w:rFonts w:ascii="Times New Roman" w:hAnsi="Times New Roman" w:cs="Times New Roman"/>
                <w:sz w:val="20"/>
                <w:szCs w:val="20"/>
              </w:rPr>
              <w:t>на</w:t>
            </w:r>
            <w:r w:rsidRPr="008B2F06">
              <w:rPr>
                <w:rFonts w:ascii="Times New Roman" w:hAnsi="Times New Roman" w:cs="Times New Roman"/>
                <w:sz w:val="20"/>
                <w:szCs w:val="20"/>
              </w:rPr>
              <w:t xml:space="preserve"> торг</w:t>
            </w:r>
            <w:r w:rsidR="00B428B9">
              <w:rPr>
                <w:rFonts w:ascii="Times New Roman" w:hAnsi="Times New Roman" w:cs="Times New Roman"/>
                <w:sz w:val="20"/>
                <w:szCs w:val="20"/>
              </w:rPr>
              <w:t>ах</w:t>
            </w:r>
          </w:p>
        </w:tc>
      </w:tr>
      <w:tr w:rsidR="00DC2F75" w:rsidRPr="00147D97" w:rsidTr="007E147E">
        <w:trPr>
          <w:trHeight w:val="6227"/>
        </w:trPr>
        <w:tc>
          <w:tcPr>
            <w:tcW w:w="567"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1</w:t>
            </w:r>
          </w:p>
        </w:tc>
        <w:tc>
          <w:tcPr>
            <w:tcW w:w="146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Физические лица и юридические лица</w:t>
            </w:r>
          </w:p>
        </w:tc>
        <w:tc>
          <w:tcPr>
            <w:tcW w:w="2220"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Документ, удостоверяющий личность заявителя, Выписка из Единого государственного реестра юридических лиц</w:t>
            </w:r>
            <w:r>
              <w:rPr>
                <w:rFonts w:ascii="Times New Roman" w:eastAsia="Times New Roman" w:hAnsi="Times New Roman" w:cs="Times New Roman"/>
                <w:sz w:val="20"/>
                <w:szCs w:val="20"/>
                <w:lang w:eastAsia="ru-RU"/>
              </w:rPr>
              <w:t>, Выписка из Единого государственного реестра индивидуальных предпринимателей</w:t>
            </w:r>
          </w:p>
        </w:tc>
        <w:tc>
          <w:tcPr>
            <w:tcW w:w="2977" w:type="dxa"/>
            <w:shd w:val="clear" w:color="auto" w:fill="auto"/>
            <w:hideMark/>
          </w:tcPr>
          <w:p w:rsidR="00DC2F75" w:rsidRPr="00147D97" w:rsidRDefault="00DC2F75" w:rsidP="00147D97">
            <w:pPr>
              <w:spacing w:after="0" w:line="240" w:lineRule="auto"/>
              <w:rPr>
                <w:rFonts w:ascii="Times New Roman" w:eastAsia="Times New Roman" w:hAnsi="Times New Roman" w:cs="Times New Roman"/>
                <w:sz w:val="20"/>
                <w:szCs w:val="20"/>
                <w:lang w:eastAsia="ru-RU"/>
              </w:rPr>
            </w:pPr>
            <w:proofErr w:type="gramStart"/>
            <w:r w:rsidRPr="00147D97">
              <w:rPr>
                <w:rFonts w:ascii="Times New Roman" w:eastAsia="Times New Roman" w:hAnsi="Times New Roman" w:cs="Times New Roman"/>
                <w:sz w:val="20"/>
                <w:szCs w:val="20"/>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47D97">
              <w:rPr>
                <w:rFonts w:ascii="Times New Roman" w:eastAsia="Times New Roman" w:hAnsi="Times New Roman" w:cs="Times New Roman"/>
                <w:sz w:val="20"/>
                <w:szCs w:val="20"/>
                <w:lang w:eastAsia="ru-RU"/>
              </w:rPr>
              <w:br/>
              <w:t>б) тексты документов должны быть написаны разборчиво;</w:t>
            </w:r>
            <w:proofErr w:type="gramEnd"/>
            <w:r w:rsidRPr="00147D97">
              <w:rPr>
                <w:rFonts w:ascii="Times New Roman" w:eastAsia="Times New Roman" w:hAnsi="Times New Roman" w:cs="Times New Roman"/>
                <w:sz w:val="20"/>
                <w:szCs w:val="20"/>
                <w:lang w:eastAsia="ru-RU"/>
              </w:rPr>
              <w:br/>
              <w:t>в) документы не должны иметь подчисток, приписок, зачеркнутых слов и не оговоренных в них исправлений;</w:t>
            </w:r>
            <w:r w:rsidRPr="00147D97">
              <w:rPr>
                <w:rFonts w:ascii="Times New Roman" w:eastAsia="Times New Roman" w:hAnsi="Times New Roman" w:cs="Times New Roman"/>
                <w:sz w:val="20"/>
                <w:szCs w:val="20"/>
                <w:lang w:eastAsia="ru-RU"/>
              </w:rPr>
              <w:br/>
              <w:t>г) документы не должны быть исполнены карандашом;</w:t>
            </w:r>
            <w:r w:rsidRPr="00147D97">
              <w:rPr>
                <w:rFonts w:ascii="Times New Roman" w:eastAsia="Times New Roman" w:hAnsi="Times New Roman" w:cs="Times New Roman"/>
                <w:sz w:val="20"/>
                <w:szCs w:val="20"/>
                <w:lang w:eastAsia="ru-RU"/>
              </w:rPr>
              <w:br/>
              <w:t>д) документы не должны иметь повреждений, наличие которых не позволяет однозначно истолковать их содержание.</w:t>
            </w:r>
          </w:p>
        </w:tc>
        <w:tc>
          <w:tcPr>
            <w:tcW w:w="212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Наличие</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Уполномоченный представитель</w:t>
            </w:r>
          </w:p>
        </w:tc>
        <w:tc>
          <w:tcPr>
            <w:tcW w:w="205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Доверенность, удостоверяющая полномочия представителя заявителя, необходимая для осуществления действия от имени заявителя</w:t>
            </w:r>
          </w:p>
        </w:tc>
        <w:tc>
          <w:tcPr>
            <w:tcW w:w="2199"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Письмо Федеральной нотариальной палаты от 22 июля 2016 года №2668/03-16-3</w:t>
            </w:r>
          </w:p>
        </w:tc>
      </w:tr>
    </w:tbl>
    <w:p w:rsidR="007E147E" w:rsidRDefault="007E147E" w:rsidP="00147D97">
      <w:pPr>
        <w:spacing w:after="0" w:line="240" w:lineRule="auto"/>
        <w:jc w:val="center"/>
        <w:rPr>
          <w:rFonts w:ascii="Times New Roman" w:eastAsia="Times New Roman" w:hAnsi="Times New Roman" w:cs="Times New Roman"/>
          <w:b/>
          <w:bCs/>
          <w:sz w:val="24"/>
          <w:szCs w:val="20"/>
          <w:lang w:eastAsia="ru-RU"/>
        </w:rPr>
      </w:pPr>
    </w:p>
    <w:p w:rsidR="004A42F6" w:rsidRPr="00147D97" w:rsidRDefault="00816938" w:rsidP="00147D97">
      <w:pPr>
        <w:spacing w:after="0" w:line="240" w:lineRule="auto"/>
        <w:jc w:val="center"/>
        <w:rPr>
          <w:rFonts w:ascii="Times New Roman" w:eastAsia="Times New Roman" w:hAnsi="Times New Roman" w:cs="Times New Roman"/>
          <w:b/>
          <w:sz w:val="24"/>
          <w:szCs w:val="20"/>
          <w:lang w:eastAsia="ru-RU"/>
        </w:rPr>
      </w:pPr>
      <w:r w:rsidRPr="00147D97">
        <w:rPr>
          <w:rFonts w:ascii="Times New Roman" w:eastAsia="Times New Roman" w:hAnsi="Times New Roman" w:cs="Times New Roman"/>
          <w:b/>
          <w:bCs/>
          <w:sz w:val="24"/>
          <w:szCs w:val="20"/>
          <w:lang w:eastAsia="ru-RU"/>
        </w:rPr>
        <w:t xml:space="preserve">Раздел 4. </w:t>
      </w:r>
      <w:r w:rsidR="004A42F6" w:rsidRPr="00147D97">
        <w:rPr>
          <w:rFonts w:ascii="Times New Roman" w:eastAsia="Times New Roman" w:hAnsi="Times New Roman" w:cs="Times New Roman"/>
          <w:b/>
          <w:bCs/>
          <w:sz w:val="24"/>
          <w:szCs w:val="20"/>
          <w:lang w:eastAsia="ru-RU"/>
        </w:rPr>
        <w:t>Документы, предоставляемые заявителем для получения услуги</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696"/>
        <w:gridCol w:w="1701"/>
        <w:gridCol w:w="2410"/>
        <w:gridCol w:w="1701"/>
        <w:gridCol w:w="3686"/>
        <w:gridCol w:w="1984"/>
        <w:gridCol w:w="1843"/>
      </w:tblGrid>
      <w:tr w:rsidR="005D786B" w:rsidRPr="00147D97" w:rsidTr="00147D97">
        <w:trPr>
          <w:trHeight w:val="972"/>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 </w:t>
            </w:r>
            <w:proofErr w:type="gramStart"/>
            <w:r w:rsidRPr="00147D97">
              <w:rPr>
                <w:rFonts w:ascii="Times New Roman" w:eastAsia="Times New Roman" w:hAnsi="Times New Roman" w:cs="Times New Roman"/>
                <w:bCs/>
                <w:sz w:val="20"/>
                <w:szCs w:val="20"/>
                <w:lang w:eastAsia="ru-RU"/>
              </w:rPr>
              <w:t>п</w:t>
            </w:r>
            <w:proofErr w:type="gramEnd"/>
            <w:r w:rsidRPr="00147D97">
              <w:rPr>
                <w:rFonts w:ascii="Times New Roman" w:eastAsia="Times New Roman" w:hAnsi="Times New Roman" w:cs="Times New Roman"/>
                <w:bCs/>
                <w:sz w:val="20"/>
                <w:szCs w:val="20"/>
                <w:lang w:eastAsia="ru-RU"/>
              </w:rPr>
              <w:t>/п</w:t>
            </w:r>
          </w:p>
        </w:tc>
        <w:tc>
          <w:tcPr>
            <w:tcW w:w="169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Категория документа</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Наименования документов, которые предоставляет заявитель для получения услуги </w:t>
            </w:r>
          </w:p>
        </w:tc>
        <w:tc>
          <w:tcPr>
            <w:tcW w:w="241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Количество необходимых экземпляров документа с указанием подлинник/копия</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Условие предоставления документа</w:t>
            </w:r>
          </w:p>
        </w:tc>
        <w:tc>
          <w:tcPr>
            <w:tcW w:w="368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Установленные требования к документу</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Форма (шаблон) документа</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Образец документа/заполнения документа</w:t>
            </w:r>
          </w:p>
        </w:tc>
      </w:tr>
      <w:tr w:rsidR="005D786B" w:rsidRPr="00147D97" w:rsidTr="00147D97">
        <w:trPr>
          <w:trHeight w:val="315"/>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69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41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368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r>
      <w:tr w:rsidR="008B2F06" w:rsidRPr="00147D97" w:rsidTr="004A42F6">
        <w:trPr>
          <w:trHeight w:val="315"/>
        </w:trPr>
        <w:tc>
          <w:tcPr>
            <w:tcW w:w="15588" w:type="dxa"/>
            <w:gridSpan w:val="8"/>
            <w:shd w:val="clear" w:color="auto" w:fill="auto"/>
            <w:vAlign w:val="center"/>
            <w:hideMark/>
          </w:tcPr>
          <w:p w:rsidR="008B2F06" w:rsidRPr="008B2F06" w:rsidRDefault="008B2F06" w:rsidP="008B2F06">
            <w:pPr>
              <w:spacing w:after="0" w:line="240" w:lineRule="auto"/>
              <w:jc w:val="center"/>
              <w:rPr>
                <w:rFonts w:ascii="Times New Roman" w:eastAsia="Times New Roman" w:hAnsi="Times New Roman" w:cs="Times New Roman"/>
                <w:sz w:val="20"/>
                <w:szCs w:val="20"/>
                <w:lang w:eastAsia="ru-RU"/>
              </w:rPr>
            </w:pPr>
            <w:r w:rsidRPr="008B2F06">
              <w:rPr>
                <w:rFonts w:ascii="Times New Roman" w:hAnsi="Times New Roman" w:cs="Times New Roman"/>
                <w:sz w:val="20"/>
                <w:szCs w:val="20"/>
              </w:rPr>
              <w:t>Предоставление земельных участков без торгов</w:t>
            </w:r>
          </w:p>
        </w:tc>
      </w:tr>
      <w:tr w:rsidR="00DC2F75" w:rsidRPr="00147D97" w:rsidTr="004A42F6">
        <w:trPr>
          <w:trHeight w:val="904"/>
        </w:trPr>
        <w:tc>
          <w:tcPr>
            <w:tcW w:w="567"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169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2410"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экземпляр, подлинник</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3686" w:type="dxa"/>
            <w:shd w:val="clear" w:color="auto" w:fill="auto"/>
            <w:vAlign w:val="center"/>
            <w:hideMark/>
          </w:tcPr>
          <w:p w:rsidR="00DC2F75" w:rsidRPr="00147D97" w:rsidRDefault="00DC2F75" w:rsidP="00147D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w:t>
            </w:r>
          </w:p>
        </w:tc>
        <w:tc>
          <w:tcPr>
            <w:tcW w:w="1843"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w:t>
            </w:r>
          </w:p>
        </w:tc>
      </w:tr>
      <w:tr w:rsidR="00DC2F75" w:rsidRPr="00147D97" w:rsidTr="004A42F6">
        <w:trPr>
          <w:trHeight w:val="904"/>
        </w:trPr>
        <w:tc>
          <w:tcPr>
            <w:tcW w:w="567"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69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Документ, удостоверяющий личность заявителя</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Паспорт</w:t>
            </w:r>
          </w:p>
        </w:tc>
        <w:tc>
          <w:tcPr>
            <w:tcW w:w="2410"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экземпляр, подлинник</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c>
          <w:tcPr>
            <w:tcW w:w="3686" w:type="dxa"/>
            <w:shd w:val="clear" w:color="auto" w:fill="auto"/>
            <w:vAlign w:val="center"/>
            <w:hideMark/>
          </w:tcPr>
          <w:p w:rsidR="00DC2F75" w:rsidRPr="00147D97" w:rsidRDefault="00DC2F75"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Постановление Правительства РФ от 8 июля 1997 г. N 828</w:t>
            </w:r>
            <w:r w:rsidRPr="00147D97">
              <w:rPr>
                <w:rFonts w:ascii="Times New Roman" w:eastAsia="Times New Roman" w:hAnsi="Times New Roman" w:cs="Times New Roman"/>
                <w:sz w:val="20"/>
                <w:szCs w:val="20"/>
                <w:lang w:eastAsia="ru-RU"/>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_</w:t>
            </w:r>
          </w:p>
        </w:tc>
        <w:tc>
          <w:tcPr>
            <w:tcW w:w="1843"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r w:rsidR="00DC2F75" w:rsidRPr="00147D97" w:rsidTr="004A42F6">
        <w:trPr>
          <w:trHeight w:val="1815"/>
        </w:trPr>
        <w:tc>
          <w:tcPr>
            <w:tcW w:w="567"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69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Документ, подтверждающий полномочия представителя заявителя</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Доверенность, удостоверяющая полномочия представителя заявителя, необходимая для осуществления действия от имени заявителя</w:t>
            </w:r>
          </w:p>
        </w:tc>
        <w:tc>
          <w:tcPr>
            <w:tcW w:w="2410"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экземпляр, подлинник</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 случае подачи документов представителем заявителя</w:t>
            </w:r>
          </w:p>
        </w:tc>
        <w:tc>
          <w:tcPr>
            <w:tcW w:w="3686" w:type="dxa"/>
            <w:shd w:val="clear" w:color="auto" w:fill="auto"/>
            <w:vAlign w:val="center"/>
            <w:hideMark/>
          </w:tcPr>
          <w:p w:rsidR="00DC2F75" w:rsidRPr="00147D97" w:rsidRDefault="00DC2F75"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Письмо Федеральной нотариальной палаты от 22 июля 2016 года №2668/03-16-3</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1843"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bl>
    <w:p w:rsidR="00C4543F" w:rsidRPr="00147D97" w:rsidRDefault="00C4543F" w:rsidP="00147D97">
      <w:pPr>
        <w:rPr>
          <w:rFonts w:ascii="Times New Roman" w:hAnsi="Times New Roman" w:cs="Times New Roman"/>
          <w:sz w:val="20"/>
          <w:szCs w:val="20"/>
        </w:rPr>
      </w:pPr>
    </w:p>
    <w:p w:rsidR="0083775F" w:rsidRPr="00147D97" w:rsidRDefault="00147D97"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 xml:space="preserve">Раздел 5. </w:t>
      </w:r>
      <w:r w:rsidR="0083775F" w:rsidRPr="00147D97">
        <w:rPr>
          <w:rFonts w:ascii="Times New Roman" w:eastAsia="Times New Roman" w:hAnsi="Times New Roman" w:cs="Times New Roman"/>
          <w:b/>
          <w:bCs/>
          <w:sz w:val="24"/>
          <w:szCs w:val="20"/>
          <w:lang w:eastAsia="ru-RU"/>
        </w:rPr>
        <w:t>Документы и сведения, получаемые посредством межведомственного</w:t>
      </w:r>
      <w:r w:rsidRPr="00147D97">
        <w:rPr>
          <w:rFonts w:ascii="Times New Roman" w:eastAsia="Times New Roman" w:hAnsi="Times New Roman" w:cs="Times New Roman"/>
          <w:b/>
          <w:bCs/>
          <w:sz w:val="24"/>
          <w:szCs w:val="20"/>
          <w:lang w:eastAsia="ru-RU"/>
        </w:rPr>
        <w:t xml:space="preserve"> информационного взаимодействия</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276"/>
        <w:gridCol w:w="1984"/>
        <w:gridCol w:w="1985"/>
        <w:gridCol w:w="1984"/>
        <w:gridCol w:w="1701"/>
        <w:gridCol w:w="1843"/>
        <w:gridCol w:w="1559"/>
        <w:gridCol w:w="1843"/>
      </w:tblGrid>
      <w:tr w:rsidR="005D786B" w:rsidRPr="00147D97" w:rsidTr="00147D97">
        <w:trPr>
          <w:trHeight w:val="2108"/>
        </w:trPr>
        <w:tc>
          <w:tcPr>
            <w:tcW w:w="141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Реквизиты актуальной технологической карты межведомственного взаимодействия </w:t>
            </w:r>
          </w:p>
        </w:tc>
        <w:tc>
          <w:tcPr>
            <w:tcW w:w="1276"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запрашиваемого документа (сведения)</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Перечень и состав сведений, запрашиваемых в рамках межведомственного информационного взаимодействия</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органа (организации), направляющег</w:t>
            </w:r>
            <w:proofErr w:type="gramStart"/>
            <w:r w:rsidRPr="00147D97">
              <w:rPr>
                <w:rFonts w:ascii="Times New Roman" w:eastAsia="Times New Roman" w:hAnsi="Times New Roman" w:cs="Times New Roman"/>
                <w:bCs/>
                <w:sz w:val="20"/>
                <w:szCs w:val="20"/>
                <w:lang w:eastAsia="ru-RU"/>
              </w:rPr>
              <w:t>о(</w:t>
            </w:r>
            <w:proofErr w:type="gramEnd"/>
            <w:r w:rsidRPr="00147D97">
              <w:rPr>
                <w:rFonts w:ascii="Times New Roman" w:eastAsia="Times New Roman" w:hAnsi="Times New Roman" w:cs="Times New Roman"/>
                <w:bCs/>
                <w:sz w:val="20"/>
                <w:szCs w:val="20"/>
                <w:lang w:eastAsia="ru-RU"/>
              </w:rPr>
              <w:t>ей) межведомственный запрос</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органа (организации), в адрес которог</w:t>
            </w:r>
            <w:proofErr w:type="gramStart"/>
            <w:r w:rsidRPr="00147D97">
              <w:rPr>
                <w:rFonts w:ascii="Times New Roman" w:eastAsia="Times New Roman" w:hAnsi="Times New Roman" w:cs="Times New Roman"/>
                <w:bCs/>
                <w:sz w:val="20"/>
                <w:szCs w:val="20"/>
                <w:lang w:eastAsia="ru-RU"/>
              </w:rPr>
              <w:t>о(</w:t>
            </w:r>
            <w:proofErr w:type="gramEnd"/>
            <w:r w:rsidRPr="00147D97">
              <w:rPr>
                <w:rFonts w:ascii="Times New Roman" w:eastAsia="Times New Roman" w:hAnsi="Times New Roman" w:cs="Times New Roman"/>
                <w:bCs/>
                <w:sz w:val="20"/>
                <w:szCs w:val="20"/>
                <w:lang w:eastAsia="ru-RU"/>
              </w:rPr>
              <w:t>ой) направляется межведомственный запрос</w:t>
            </w:r>
          </w:p>
        </w:tc>
        <w:tc>
          <w:tcPr>
            <w:tcW w:w="170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SID электронного сервиса/наименование вида сведений</w:t>
            </w:r>
          </w:p>
        </w:tc>
        <w:tc>
          <w:tcPr>
            <w:tcW w:w="184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Срок осуществления межведомственного информационного взаимодействия </w:t>
            </w:r>
          </w:p>
        </w:tc>
        <w:tc>
          <w:tcPr>
            <w:tcW w:w="155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Форма (шаблоны) межведомственного запроса и ответа на межведомственный запрос</w:t>
            </w:r>
          </w:p>
        </w:tc>
        <w:tc>
          <w:tcPr>
            <w:tcW w:w="184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Образцы заполнения форм межведомственного запроса и ответа на межведомственный запрос</w:t>
            </w:r>
          </w:p>
        </w:tc>
      </w:tr>
      <w:tr w:rsidR="005D786B" w:rsidRPr="00147D97" w:rsidTr="00147D97">
        <w:trPr>
          <w:trHeight w:val="315"/>
        </w:trPr>
        <w:tc>
          <w:tcPr>
            <w:tcW w:w="141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1984"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1701"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843"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155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c>
          <w:tcPr>
            <w:tcW w:w="184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9</w:t>
            </w:r>
          </w:p>
        </w:tc>
      </w:tr>
      <w:tr w:rsidR="008B2F06" w:rsidRPr="00147D97" w:rsidTr="0083775F">
        <w:trPr>
          <w:trHeight w:val="315"/>
        </w:trPr>
        <w:tc>
          <w:tcPr>
            <w:tcW w:w="15593" w:type="dxa"/>
            <w:gridSpan w:val="9"/>
            <w:shd w:val="clear" w:color="auto" w:fill="auto"/>
            <w:vAlign w:val="center"/>
            <w:hideMark/>
          </w:tcPr>
          <w:p w:rsidR="008B2F06" w:rsidRPr="008B2F06" w:rsidRDefault="008B2F06" w:rsidP="008B2F06">
            <w:pPr>
              <w:spacing w:after="0" w:line="240" w:lineRule="auto"/>
              <w:jc w:val="center"/>
              <w:rPr>
                <w:rFonts w:ascii="Times New Roman" w:eastAsia="Times New Roman" w:hAnsi="Times New Roman" w:cs="Times New Roman"/>
                <w:sz w:val="20"/>
                <w:szCs w:val="20"/>
                <w:lang w:eastAsia="ru-RU"/>
              </w:rPr>
            </w:pPr>
            <w:r w:rsidRPr="008B2F06">
              <w:rPr>
                <w:rFonts w:ascii="Times New Roman" w:hAnsi="Times New Roman" w:cs="Times New Roman"/>
                <w:sz w:val="20"/>
                <w:szCs w:val="20"/>
              </w:rPr>
              <w:t>Предоставление земельных участков без торгов</w:t>
            </w:r>
          </w:p>
        </w:tc>
      </w:tr>
      <w:tr w:rsidR="00DC2F75" w:rsidRPr="00147D97" w:rsidTr="0083775F">
        <w:trPr>
          <w:trHeight w:val="1453"/>
        </w:trPr>
        <w:tc>
          <w:tcPr>
            <w:tcW w:w="141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c>
          <w:tcPr>
            <w:tcW w:w="127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Выписка из Единого государственного реестра юридических лиц</w:t>
            </w:r>
          </w:p>
        </w:tc>
        <w:tc>
          <w:tcPr>
            <w:tcW w:w="1984"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Информация о ОГРН, ИНН, руководителе, юридическом адресе</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район муниципального образования "Нижнеудинский район"</w:t>
            </w:r>
          </w:p>
        </w:tc>
        <w:tc>
          <w:tcPr>
            <w:tcW w:w="1984" w:type="dxa"/>
            <w:shd w:val="clear" w:color="auto" w:fill="auto"/>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ФНС России</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SID0003525 (общедоступные сведения)</w:t>
            </w:r>
          </w:p>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SID0003551 (закрытые сведения)</w:t>
            </w:r>
          </w:p>
        </w:tc>
        <w:tc>
          <w:tcPr>
            <w:tcW w:w="1843"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рабочий день - направление межведомственных запросов;</w:t>
            </w:r>
          </w:p>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рабочий день - направление ответов на межведомственные запросы</w:t>
            </w:r>
          </w:p>
        </w:tc>
        <w:tc>
          <w:tcPr>
            <w:tcW w:w="1559" w:type="dxa"/>
            <w:shd w:val="clear" w:color="000000" w:fill="FFFFFF"/>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1843" w:type="dxa"/>
            <w:shd w:val="clear" w:color="000000" w:fill="FFFFFF"/>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r w:rsidR="00DC2F75" w:rsidRPr="00147D97" w:rsidTr="0083775F">
        <w:trPr>
          <w:trHeight w:val="2170"/>
        </w:trPr>
        <w:tc>
          <w:tcPr>
            <w:tcW w:w="141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Нет</w:t>
            </w:r>
          </w:p>
        </w:tc>
        <w:tc>
          <w:tcPr>
            <w:tcW w:w="127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Выписка из Единого государственного реестра индивидуальных предпринимателей</w:t>
            </w:r>
          </w:p>
        </w:tc>
        <w:tc>
          <w:tcPr>
            <w:tcW w:w="1984"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Информация о ОГРН, ИНН, руководителе, юридическом адресе</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район муниципального образования "Нижнеудинский район"</w:t>
            </w:r>
          </w:p>
        </w:tc>
        <w:tc>
          <w:tcPr>
            <w:tcW w:w="1984" w:type="dxa"/>
            <w:shd w:val="clear" w:color="auto" w:fill="auto"/>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ФНС России</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SID0003525 (общедоступные сведения)</w:t>
            </w:r>
          </w:p>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SID0003551 (закрытые сведения)</w:t>
            </w:r>
          </w:p>
        </w:tc>
        <w:tc>
          <w:tcPr>
            <w:tcW w:w="1843"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 рабочий день - направление межведомственных запросов;</w:t>
            </w:r>
          </w:p>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рабочий день - направление ответов на межведомственные запросы</w:t>
            </w:r>
          </w:p>
        </w:tc>
        <w:tc>
          <w:tcPr>
            <w:tcW w:w="1559" w:type="dxa"/>
            <w:shd w:val="clear" w:color="000000" w:fill="FFFFFF"/>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1843" w:type="dxa"/>
            <w:shd w:val="clear" w:color="000000" w:fill="FFFFFF"/>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bl>
    <w:p w:rsidR="005D786B" w:rsidRPr="00147D97" w:rsidRDefault="005D786B" w:rsidP="00147D97">
      <w:pPr>
        <w:rPr>
          <w:rFonts w:ascii="Times New Roman" w:hAnsi="Times New Roman" w:cs="Times New Roman"/>
          <w:sz w:val="20"/>
          <w:szCs w:val="20"/>
        </w:rPr>
      </w:pPr>
    </w:p>
    <w:p w:rsidR="0083775F" w:rsidRPr="00147D97" w:rsidRDefault="0083775F" w:rsidP="00147D97">
      <w:pPr>
        <w:spacing w:after="0" w:line="240" w:lineRule="auto"/>
        <w:jc w:val="center"/>
        <w:rPr>
          <w:rFonts w:ascii="Times New Roman" w:eastAsia="Times New Roman" w:hAnsi="Times New Roman" w:cs="Times New Roman"/>
          <w:b/>
          <w:sz w:val="24"/>
          <w:szCs w:val="20"/>
          <w:lang w:eastAsia="ru-RU"/>
        </w:rPr>
      </w:pPr>
      <w:r w:rsidRPr="00147D97">
        <w:rPr>
          <w:rFonts w:ascii="Times New Roman" w:eastAsia="Times New Roman" w:hAnsi="Times New Roman" w:cs="Times New Roman"/>
          <w:b/>
          <w:bCs/>
          <w:sz w:val="24"/>
          <w:szCs w:val="20"/>
          <w:lang w:eastAsia="ru-RU"/>
        </w:rPr>
        <w:t xml:space="preserve">Раздел 6. Результат </w:t>
      </w:r>
      <w:bookmarkStart w:id="0" w:name="_GoBack"/>
      <w:bookmarkEnd w:id="0"/>
      <w:r w:rsidRPr="00147D97">
        <w:rPr>
          <w:rFonts w:ascii="Times New Roman" w:eastAsia="Times New Roman" w:hAnsi="Times New Roman" w:cs="Times New Roman"/>
          <w:b/>
          <w:bCs/>
          <w:sz w:val="24"/>
          <w:szCs w:val="20"/>
          <w:lang w:eastAsia="ru-RU"/>
        </w:rPr>
        <w:t>услуги</w:t>
      </w:r>
    </w:p>
    <w:tbl>
      <w:tblPr>
        <w:tblW w:w="15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2109"/>
        <w:gridCol w:w="2268"/>
        <w:gridCol w:w="1701"/>
        <w:gridCol w:w="2268"/>
        <w:gridCol w:w="2268"/>
        <w:gridCol w:w="1984"/>
        <w:gridCol w:w="1260"/>
        <w:gridCol w:w="1300"/>
      </w:tblGrid>
      <w:tr w:rsidR="005D786B" w:rsidRPr="00147D97" w:rsidTr="00147D97">
        <w:trPr>
          <w:trHeight w:val="556"/>
        </w:trPr>
        <w:tc>
          <w:tcPr>
            <w:tcW w:w="43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w:t>
            </w:r>
          </w:p>
        </w:tc>
        <w:tc>
          <w:tcPr>
            <w:tcW w:w="2109"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Документ/документы, являющиеся результатом услуги</w:t>
            </w:r>
          </w:p>
        </w:tc>
        <w:tc>
          <w:tcPr>
            <w:tcW w:w="226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Требования к документу/документам, являющимся результатом услуги</w:t>
            </w:r>
          </w:p>
        </w:tc>
        <w:tc>
          <w:tcPr>
            <w:tcW w:w="1701"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Характеристика результата (</w:t>
            </w:r>
            <w:proofErr w:type="gramStart"/>
            <w:r w:rsidRPr="00147D97">
              <w:rPr>
                <w:rFonts w:ascii="Times New Roman" w:eastAsia="Times New Roman" w:hAnsi="Times New Roman" w:cs="Times New Roman"/>
                <w:bCs/>
                <w:sz w:val="20"/>
                <w:szCs w:val="20"/>
                <w:lang w:eastAsia="ru-RU"/>
              </w:rPr>
              <w:t>положительный</w:t>
            </w:r>
            <w:proofErr w:type="gramEnd"/>
            <w:r w:rsidRPr="00147D97">
              <w:rPr>
                <w:rFonts w:ascii="Times New Roman" w:eastAsia="Times New Roman" w:hAnsi="Times New Roman" w:cs="Times New Roman"/>
                <w:bCs/>
                <w:sz w:val="20"/>
                <w:szCs w:val="20"/>
                <w:lang w:eastAsia="ru-RU"/>
              </w:rPr>
              <w:t>/отрицательный)</w:t>
            </w:r>
          </w:p>
        </w:tc>
        <w:tc>
          <w:tcPr>
            <w:tcW w:w="226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Форма документа/документов, являющимся результатом услуги </w:t>
            </w:r>
          </w:p>
        </w:tc>
        <w:tc>
          <w:tcPr>
            <w:tcW w:w="226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Образец документа/документов, являющихся результатом услуги </w:t>
            </w:r>
          </w:p>
        </w:tc>
        <w:tc>
          <w:tcPr>
            <w:tcW w:w="1984"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получения результата</w:t>
            </w:r>
          </w:p>
        </w:tc>
        <w:tc>
          <w:tcPr>
            <w:tcW w:w="2560" w:type="dxa"/>
            <w:gridSpan w:val="2"/>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Срок хранения невостребованных заявителем результатов</w:t>
            </w:r>
          </w:p>
        </w:tc>
      </w:tr>
      <w:tr w:rsidR="005D786B" w:rsidRPr="00147D97" w:rsidTr="00147D97">
        <w:trPr>
          <w:trHeight w:val="63"/>
        </w:trPr>
        <w:tc>
          <w:tcPr>
            <w:tcW w:w="43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109"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26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1701"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26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26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1984"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126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в органе</w:t>
            </w:r>
          </w:p>
        </w:tc>
        <w:tc>
          <w:tcPr>
            <w:tcW w:w="130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МФЦ</w:t>
            </w:r>
          </w:p>
        </w:tc>
      </w:tr>
      <w:tr w:rsidR="005D786B" w:rsidRPr="00147D97" w:rsidTr="00147D97">
        <w:trPr>
          <w:trHeight w:val="315"/>
        </w:trPr>
        <w:tc>
          <w:tcPr>
            <w:tcW w:w="43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21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170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126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c>
          <w:tcPr>
            <w:tcW w:w="130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9</w:t>
            </w:r>
          </w:p>
        </w:tc>
      </w:tr>
      <w:tr w:rsidR="008B2F06" w:rsidRPr="00147D97" w:rsidTr="005D786B">
        <w:trPr>
          <w:trHeight w:val="315"/>
        </w:trPr>
        <w:tc>
          <w:tcPr>
            <w:tcW w:w="15596" w:type="dxa"/>
            <w:gridSpan w:val="9"/>
            <w:shd w:val="clear" w:color="auto" w:fill="auto"/>
            <w:vAlign w:val="center"/>
            <w:hideMark/>
          </w:tcPr>
          <w:p w:rsidR="008B2F06" w:rsidRPr="008B2F06" w:rsidRDefault="008B2F06" w:rsidP="008B2F06">
            <w:pPr>
              <w:spacing w:after="0" w:line="240" w:lineRule="auto"/>
              <w:jc w:val="center"/>
              <w:rPr>
                <w:rFonts w:ascii="Times New Roman" w:eastAsia="Times New Roman" w:hAnsi="Times New Roman" w:cs="Times New Roman"/>
                <w:sz w:val="20"/>
                <w:szCs w:val="20"/>
                <w:lang w:eastAsia="ru-RU"/>
              </w:rPr>
            </w:pPr>
            <w:r w:rsidRPr="008B2F06">
              <w:rPr>
                <w:rFonts w:ascii="Times New Roman" w:hAnsi="Times New Roman" w:cs="Times New Roman"/>
                <w:sz w:val="20"/>
                <w:szCs w:val="20"/>
              </w:rPr>
              <w:t>Предоставление земельных участков без торгов</w:t>
            </w:r>
          </w:p>
        </w:tc>
      </w:tr>
      <w:tr w:rsidR="00DC2F75" w:rsidRPr="00147D97" w:rsidTr="007E147E">
        <w:trPr>
          <w:trHeight w:val="840"/>
        </w:trPr>
        <w:tc>
          <w:tcPr>
            <w:tcW w:w="43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2109" w:type="dxa"/>
            <w:shd w:val="clear" w:color="auto" w:fill="auto"/>
            <w:vAlign w:val="center"/>
            <w:hideMark/>
          </w:tcPr>
          <w:p w:rsidR="00B428B9" w:rsidRPr="00B428B9" w:rsidRDefault="00B428B9" w:rsidP="00B428B9">
            <w:pPr>
              <w:pStyle w:val="ConsPlusNormal"/>
              <w:ind w:hanging="12"/>
              <w:rPr>
                <w:rFonts w:ascii="Times New Roman" w:hAnsi="Times New Roman" w:cs="Times New Roman"/>
              </w:rPr>
            </w:pPr>
            <w:r w:rsidRPr="00B428B9">
              <w:rPr>
                <w:rFonts w:ascii="Times New Roman" w:hAnsi="Times New Roman" w:cs="Times New Roman"/>
              </w:rPr>
              <w:t>1) выдача (направление) заявителю проекта договора купли-продажи земельного участка;</w:t>
            </w:r>
          </w:p>
          <w:p w:rsidR="00DC2F75" w:rsidRPr="00B00B9C" w:rsidRDefault="00B428B9" w:rsidP="00ED20D6">
            <w:pPr>
              <w:pStyle w:val="ConsPlusNormal"/>
              <w:ind w:hanging="12"/>
              <w:rPr>
                <w:rFonts w:ascii="Times New Roman" w:hAnsi="Times New Roman" w:cs="Times New Roman"/>
              </w:rPr>
            </w:pPr>
            <w:r w:rsidRPr="00B428B9">
              <w:rPr>
                <w:rFonts w:ascii="Times New Roman" w:hAnsi="Times New Roman" w:cs="Times New Roman"/>
              </w:rPr>
              <w:t>2) выдача (направление) заявителю проекта договора аренды земельного участка</w:t>
            </w:r>
          </w:p>
        </w:tc>
        <w:tc>
          <w:tcPr>
            <w:tcW w:w="226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На официальном бланке, </w:t>
            </w:r>
            <w:proofErr w:type="gramStart"/>
            <w:r w:rsidRPr="00147D97">
              <w:rPr>
                <w:rFonts w:ascii="Times New Roman" w:eastAsia="Times New Roman" w:hAnsi="Times New Roman" w:cs="Times New Roman"/>
                <w:sz w:val="20"/>
                <w:szCs w:val="20"/>
                <w:lang w:eastAsia="ru-RU"/>
              </w:rPr>
              <w:t>подписанный</w:t>
            </w:r>
            <w:proofErr w:type="gramEnd"/>
            <w:r w:rsidRPr="00147D97">
              <w:rPr>
                <w:rFonts w:ascii="Times New Roman" w:eastAsia="Times New Roman" w:hAnsi="Times New Roman" w:cs="Times New Roman"/>
                <w:sz w:val="20"/>
                <w:szCs w:val="20"/>
                <w:lang w:eastAsia="ru-RU"/>
              </w:rPr>
              <w:t xml:space="preserve"> председателем Комитета по управлению муниципальным имуществом</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Положительный</w:t>
            </w:r>
          </w:p>
        </w:tc>
        <w:tc>
          <w:tcPr>
            <w:tcW w:w="2268"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c>
          <w:tcPr>
            <w:tcW w:w="2268" w:type="dxa"/>
            <w:shd w:val="clear" w:color="000000" w:fill="FFFFFF"/>
            <w:vAlign w:val="center"/>
            <w:hideMark/>
          </w:tcPr>
          <w:p w:rsidR="00DC2F75" w:rsidRPr="00147D97" w:rsidRDefault="001352E4" w:rsidP="00147D97">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нет</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 Лично в органе, предоставляющем услугу, в МФЦ, почтовой связью</w:t>
            </w:r>
          </w:p>
        </w:tc>
        <w:tc>
          <w:tcPr>
            <w:tcW w:w="1260"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c>
          <w:tcPr>
            <w:tcW w:w="1300"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r>
      <w:tr w:rsidR="00DC2F75" w:rsidRPr="00147D97" w:rsidTr="0083775F">
        <w:trPr>
          <w:trHeight w:val="2715"/>
        </w:trPr>
        <w:tc>
          <w:tcPr>
            <w:tcW w:w="43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2109" w:type="dxa"/>
            <w:shd w:val="clear" w:color="auto" w:fill="auto"/>
            <w:vAlign w:val="center"/>
            <w:hideMark/>
          </w:tcPr>
          <w:p w:rsidR="00ED20D6" w:rsidRPr="00B428B9" w:rsidRDefault="00ED20D6" w:rsidP="00ED20D6">
            <w:pPr>
              <w:pStyle w:val="ConsPlusNormal"/>
              <w:ind w:hanging="12"/>
              <w:rPr>
                <w:rFonts w:ascii="Times New Roman" w:hAnsi="Times New Roman" w:cs="Times New Roman"/>
              </w:rPr>
            </w:pPr>
            <w:r w:rsidRPr="00B428B9">
              <w:rPr>
                <w:rFonts w:ascii="Times New Roman" w:hAnsi="Times New Roman" w:cs="Times New Roman"/>
              </w:rPr>
              <w:t>выдача (направление) заявителю распоряжения администрации муниципального района муниципального образования «Нижнеудинский район» об отказе в предоставлении земельного участка.</w:t>
            </w:r>
          </w:p>
          <w:p w:rsidR="00DC2F75" w:rsidRPr="00B00B9C" w:rsidRDefault="00DC2F75" w:rsidP="00B00B9C">
            <w:pPr>
              <w:pStyle w:val="ConsPlusNormal"/>
              <w:ind w:firstLine="0"/>
              <w:rPr>
                <w:rFonts w:ascii="Times New Roman" w:hAnsi="Times New Roman" w:cs="Times New Roman"/>
              </w:rPr>
            </w:pPr>
          </w:p>
        </w:tc>
        <w:tc>
          <w:tcPr>
            <w:tcW w:w="226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На официальном бланке, </w:t>
            </w:r>
            <w:proofErr w:type="gramStart"/>
            <w:r w:rsidRPr="00147D97">
              <w:rPr>
                <w:rFonts w:ascii="Times New Roman" w:eastAsia="Times New Roman" w:hAnsi="Times New Roman" w:cs="Times New Roman"/>
                <w:sz w:val="20"/>
                <w:szCs w:val="20"/>
                <w:lang w:eastAsia="ru-RU"/>
              </w:rPr>
              <w:t>подписанный</w:t>
            </w:r>
            <w:proofErr w:type="gramEnd"/>
            <w:r w:rsidRPr="00147D97">
              <w:rPr>
                <w:rFonts w:ascii="Times New Roman" w:eastAsia="Times New Roman" w:hAnsi="Times New Roman" w:cs="Times New Roman"/>
                <w:sz w:val="20"/>
                <w:szCs w:val="20"/>
                <w:lang w:eastAsia="ru-RU"/>
              </w:rPr>
              <w:t xml:space="preserve"> председателем Комитета по управлению муниципальным имуществом </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Отрицательный</w:t>
            </w:r>
          </w:p>
        </w:tc>
        <w:tc>
          <w:tcPr>
            <w:tcW w:w="2268"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c>
          <w:tcPr>
            <w:tcW w:w="2268"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 Лично в органе, </w:t>
            </w:r>
            <w:proofErr w:type="gramStart"/>
            <w:r w:rsidRPr="00147D97">
              <w:rPr>
                <w:rFonts w:ascii="Times New Roman" w:eastAsia="Times New Roman" w:hAnsi="Times New Roman" w:cs="Times New Roman"/>
                <w:sz w:val="20"/>
                <w:szCs w:val="20"/>
                <w:lang w:eastAsia="ru-RU"/>
              </w:rPr>
              <w:t>предоставляющим</w:t>
            </w:r>
            <w:proofErr w:type="gramEnd"/>
            <w:r w:rsidRPr="00147D97">
              <w:rPr>
                <w:rFonts w:ascii="Times New Roman" w:eastAsia="Times New Roman" w:hAnsi="Times New Roman" w:cs="Times New Roman"/>
                <w:sz w:val="20"/>
                <w:szCs w:val="20"/>
                <w:lang w:eastAsia="ru-RU"/>
              </w:rPr>
              <w:t xml:space="preserve"> услугу, в МФЦ, почтовой связью</w:t>
            </w:r>
          </w:p>
        </w:tc>
        <w:tc>
          <w:tcPr>
            <w:tcW w:w="1260"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c>
          <w:tcPr>
            <w:tcW w:w="1300"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r>
    </w:tbl>
    <w:p w:rsidR="005D786B" w:rsidRPr="00147D97" w:rsidRDefault="005D786B" w:rsidP="00147D97">
      <w:pPr>
        <w:rPr>
          <w:rFonts w:ascii="Times New Roman" w:hAnsi="Times New Roman" w:cs="Times New Roman"/>
          <w:sz w:val="20"/>
          <w:szCs w:val="20"/>
        </w:rPr>
      </w:pPr>
    </w:p>
    <w:p w:rsidR="0083775F" w:rsidRPr="00147D97" w:rsidRDefault="0083775F"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lastRenderedPageBreak/>
        <w:t>Раздел 7. Технологические процессы предоставления услуги</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165"/>
        <w:gridCol w:w="4962"/>
        <w:gridCol w:w="2409"/>
        <w:gridCol w:w="2552"/>
        <w:gridCol w:w="1984"/>
        <w:gridCol w:w="1985"/>
      </w:tblGrid>
      <w:tr w:rsidR="005D786B" w:rsidRPr="00147D97" w:rsidTr="00147D97">
        <w:trPr>
          <w:trHeight w:val="623"/>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 </w:t>
            </w:r>
            <w:proofErr w:type="spellStart"/>
            <w:proofErr w:type="gramStart"/>
            <w:r w:rsidRPr="00147D97">
              <w:rPr>
                <w:rFonts w:ascii="Times New Roman" w:eastAsia="Times New Roman" w:hAnsi="Times New Roman" w:cs="Times New Roman"/>
                <w:bCs/>
                <w:sz w:val="20"/>
                <w:szCs w:val="20"/>
                <w:lang w:eastAsia="ru-RU"/>
              </w:rPr>
              <w:t>п</w:t>
            </w:r>
            <w:proofErr w:type="spellEnd"/>
            <w:proofErr w:type="gramEnd"/>
            <w:r w:rsidRPr="00147D97">
              <w:rPr>
                <w:rFonts w:ascii="Times New Roman" w:eastAsia="Times New Roman" w:hAnsi="Times New Roman" w:cs="Times New Roman"/>
                <w:bCs/>
                <w:sz w:val="20"/>
                <w:szCs w:val="20"/>
                <w:lang w:eastAsia="ru-RU"/>
              </w:rPr>
              <w:t>/</w:t>
            </w:r>
            <w:proofErr w:type="spellStart"/>
            <w:r w:rsidRPr="00147D97">
              <w:rPr>
                <w:rFonts w:ascii="Times New Roman" w:eastAsia="Times New Roman" w:hAnsi="Times New Roman" w:cs="Times New Roman"/>
                <w:bCs/>
                <w:sz w:val="20"/>
                <w:szCs w:val="20"/>
                <w:lang w:eastAsia="ru-RU"/>
              </w:rPr>
              <w:t>п</w:t>
            </w:r>
            <w:proofErr w:type="spellEnd"/>
          </w:p>
        </w:tc>
        <w:tc>
          <w:tcPr>
            <w:tcW w:w="116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процедуры процесса</w:t>
            </w:r>
          </w:p>
        </w:tc>
        <w:tc>
          <w:tcPr>
            <w:tcW w:w="496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Особенности исполнения процедуры процесса</w:t>
            </w:r>
          </w:p>
        </w:tc>
        <w:tc>
          <w:tcPr>
            <w:tcW w:w="24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Сроки исполнения процедуры (процесса)</w:t>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Исполнитель процедуры процесса</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Ресурсы, необходимые для выполнения процедуры процесса</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Формы документов, необходимые для выполнения процедуры процесса</w:t>
            </w:r>
          </w:p>
        </w:tc>
      </w:tr>
      <w:tr w:rsidR="005D786B" w:rsidRPr="00147D97" w:rsidTr="00147D97">
        <w:trPr>
          <w:trHeight w:val="315"/>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496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4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r>
      <w:tr w:rsidR="008B2F06" w:rsidRPr="00147D97" w:rsidTr="00BC2170">
        <w:trPr>
          <w:trHeight w:val="315"/>
        </w:trPr>
        <w:tc>
          <w:tcPr>
            <w:tcW w:w="15588" w:type="dxa"/>
            <w:gridSpan w:val="7"/>
            <w:shd w:val="clear" w:color="auto" w:fill="auto"/>
            <w:vAlign w:val="center"/>
            <w:hideMark/>
          </w:tcPr>
          <w:p w:rsidR="008B2F06" w:rsidRPr="008B2F06" w:rsidRDefault="008B2F06" w:rsidP="00ED20D6">
            <w:pPr>
              <w:spacing w:after="0" w:line="240" w:lineRule="auto"/>
              <w:jc w:val="center"/>
              <w:rPr>
                <w:rFonts w:ascii="Times New Roman" w:eastAsia="Times New Roman" w:hAnsi="Times New Roman" w:cs="Times New Roman"/>
                <w:sz w:val="20"/>
                <w:szCs w:val="20"/>
                <w:lang w:eastAsia="ru-RU"/>
              </w:rPr>
            </w:pPr>
            <w:r w:rsidRPr="008B2F06">
              <w:rPr>
                <w:rFonts w:ascii="Times New Roman" w:hAnsi="Times New Roman" w:cs="Times New Roman"/>
                <w:sz w:val="20"/>
                <w:szCs w:val="20"/>
              </w:rPr>
              <w:t xml:space="preserve">Предоставление земельных участков </w:t>
            </w:r>
            <w:r w:rsidR="00ED20D6">
              <w:rPr>
                <w:rFonts w:ascii="Times New Roman" w:hAnsi="Times New Roman" w:cs="Times New Roman"/>
                <w:sz w:val="20"/>
                <w:szCs w:val="20"/>
              </w:rPr>
              <w:t>на</w:t>
            </w:r>
            <w:r w:rsidRPr="008B2F06">
              <w:rPr>
                <w:rFonts w:ascii="Times New Roman" w:hAnsi="Times New Roman" w:cs="Times New Roman"/>
                <w:sz w:val="20"/>
                <w:szCs w:val="20"/>
              </w:rPr>
              <w:t xml:space="preserve"> торг</w:t>
            </w:r>
            <w:r w:rsidR="00ED20D6">
              <w:rPr>
                <w:rFonts w:ascii="Times New Roman" w:hAnsi="Times New Roman" w:cs="Times New Roman"/>
                <w:sz w:val="20"/>
                <w:szCs w:val="20"/>
              </w:rPr>
              <w:t>ах</w:t>
            </w:r>
          </w:p>
        </w:tc>
      </w:tr>
      <w:tr w:rsidR="00DC2F75" w:rsidRPr="000675AB" w:rsidTr="00BC2170">
        <w:trPr>
          <w:trHeight w:val="315"/>
        </w:trPr>
        <w:tc>
          <w:tcPr>
            <w:tcW w:w="15588" w:type="dxa"/>
            <w:gridSpan w:val="7"/>
            <w:shd w:val="clear" w:color="auto" w:fill="auto"/>
            <w:vAlign w:val="center"/>
            <w:hideMark/>
          </w:tcPr>
          <w:p w:rsidR="00DC2F75" w:rsidRPr="000675AB" w:rsidRDefault="00DC2F75" w:rsidP="005A38B4">
            <w:pPr>
              <w:autoSpaceDE w:val="0"/>
              <w:autoSpaceDN w:val="0"/>
              <w:adjustRightInd w:val="0"/>
              <w:jc w:val="center"/>
              <w:rPr>
                <w:rFonts w:ascii="Times New Roman" w:hAnsi="Times New Roman" w:cs="Times New Roman"/>
                <w:sz w:val="20"/>
                <w:szCs w:val="20"/>
              </w:rPr>
            </w:pPr>
            <w:r w:rsidRPr="000675AB">
              <w:rPr>
                <w:rFonts w:ascii="Times New Roman" w:eastAsia="Times New Roman" w:hAnsi="Times New Roman" w:cs="Times New Roman"/>
                <w:bCs/>
                <w:sz w:val="20"/>
                <w:szCs w:val="20"/>
                <w:lang w:eastAsia="ru-RU"/>
              </w:rPr>
              <w:t xml:space="preserve">1. </w:t>
            </w:r>
            <w:r w:rsidRPr="000675AB">
              <w:rPr>
                <w:rFonts w:ascii="Times New Roman" w:hAnsi="Times New Roman" w:cs="Times New Roman"/>
                <w:sz w:val="20"/>
                <w:szCs w:val="20"/>
              </w:rPr>
              <w:t>Прием и регистрация заявления и документов, подлежащих предоставлению заявителем (представителем заявителя)</w:t>
            </w:r>
          </w:p>
        </w:tc>
      </w:tr>
      <w:tr w:rsidR="00DC2F75" w:rsidRPr="00147D97" w:rsidTr="007E147E">
        <w:trPr>
          <w:trHeight w:val="7077"/>
        </w:trPr>
        <w:tc>
          <w:tcPr>
            <w:tcW w:w="53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0675AB">
              <w:rPr>
                <w:rFonts w:ascii="Times New Roman" w:hAnsi="Times New Roman" w:cs="Times New Roman"/>
                <w:sz w:val="20"/>
                <w:szCs w:val="20"/>
              </w:rPr>
              <w:t>Прием и регистрация заявления и документов, подлежащих предоставлению заявителем (представителем заявителя)</w:t>
            </w:r>
          </w:p>
        </w:tc>
        <w:tc>
          <w:tcPr>
            <w:tcW w:w="4962" w:type="dxa"/>
            <w:shd w:val="clear" w:color="auto" w:fill="auto"/>
            <w:hideMark/>
          </w:tcPr>
          <w:p w:rsidR="00DC2F75" w:rsidRPr="005A38B4" w:rsidRDefault="00DC2F75" w:rsidP="005A38B4">
            <w:pPr>
              <w:spacing w:after="240" w:line="240" w:lineRule="auto"/>
              <w:rPr>
                <w:rFonts w:ascii="Times New Roman" w:eastAsia="Times New Roman" w:hAnsi="Times New Roman" w:cs="Times New Roman"/>
                <w:sz w:val="20"/>
                <w:szCs w:val="20"/>
                <w:lang w:eastAsia="ru-RU"/>
              </w:rPr>
            </w:pPr>
            <w:r w:rsidRPr="0086475E">
              <w:rPr>
                <w:rFonts w:ascii="Times New Roman" w:eastAsia="Times New Roman" w:hAnsi="Times New Roman" w:cs="Times New Roman"/>
                <w:color w:val="000000"/>
                <w:sz w:val="18"/>
                <w:szCs w:val="20"/>
                <w:lang w:eastAsia="ru-RU"/>
              </w:rPr>
              <w:t>Заявление регистрируется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Pr="0086475E">
              <w:rPr>
                <w:rFonts w:ascii="Times New Roman" w:eastAsia="Times New Roman" w:hAnsi="Times New Roman" w:cs="Times New Roman"/>
                <w:color w:val="000000"/>
                <w:sz w:val="18"/>
                <w:szCs w:val="20"/>
                <w:lang w:eastAsia="ru-RU"/>
              </w:rPr>
              <w:br/>
              <w:t>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Pr="0086475E">
              <w:rPr>
                <w:rFonts w:ascii="Times New Roman" w:eastAsia="Times New Roman" w:hAnsi="Times New Roman" w:cs="Times New Roman"/>
                <w:color w:val="000000"/>
                <w:sz w:val="18"/>
                <w:szCs w:val="20"/>
                <w:lang w:eastAsia="ru-RU"/>
              </w:rPr>
              <w:b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86475E">
              <w:rPr>
                <w:rFonts w:ascii="Times New Roman" w:eastAsia="Times New Roman" w:hAnsi="Times New Roman" w:cs="Times New Roman"/>
                <w:color w:val="000000"/>
                <w:sz w:val="18"/>
                <w:szCs w:val="20"/>
                <w:lang w:eastAsia="ru-RU"/>
              </w:rPr>
              <w:t>с даты получения</w:t>
            </w:r>
            <w:proofErr w:type="gramEnd"/>
            <w:r w:rsidRPr="0086475E">
              <w:rPr>
                <w:rFonts w:ascii="Times New Roman" w:eastAsia="Times New Roman" w:hAnsi="Times New Roman" w:cs="Times New Roman"/>
                <w:color w:val="000000"/>
                <w:sz w:val="18"/>
                <w:szCs w:val="20"/>
                <w:lang w:eastAsia="ru-RU"/>
              </w:rPr>
              <w:t xml:space="preserve"> заявления и прилагаемых к нему документов.</w:t>
            </w:r>
            <w:r w:rsidRPr="0086475E">
              <w:rPr>
                <w:rFonts w:ascii="Times New Roman" w:eastAsia="Times New Roman" w:hAnsi="Times New Roman" w:cs="Times New Roman"/>
                <w:color w:val="000000"/>
                <w:sz w:val="18"/>
                <w:szCs w:val="20"/>
                <w:lang w:eastAsia="ru-RU"/>
              </w:rPr>
              <w:br/>
            </w:r>
            <w:proofErr w:type="gramStart"/>
            <w:r w:rsidRPr="0086475E">
              <w:rPr>
                <w:rFonts w:ascii="Times New Roman" w:eastAsia="Times New Roman" w:hAnsi="Times New Roman" w:cs="Times New Roman"/>
                <w:color w:val="000000"/>
                <w:sz w:val="18"/>
                <w:szCs w:val="20"/>
                <w:lang w:eastAsia="ru-RU"/>
              </w:rPr>
              <w:t>В случае поступления заявления и прилагаемых к нему документов (при наличии) в электронной форме осуществляется следующая последовательность действий:</w:t>
            </w:r>
            <w:r w:rsidRPr="0086475E">
              <w:rPr>
                <w:rFonts w:ascii="Times New Roman" w:eastAsia="Times New Roman" w:hAnsi="Times New Roman" w:cs="Times New Roman"/>
                <w:color w:val="000000"/>
                <w:sz w:val="18"/>
                <w:szCs w:val="20"/>
                <w:lang w:eastAsia="ru-RU"/>
              </w:rPr>
              <w:br/>
              <w:t>1) просматривает электронные образы заявления и прилагаемых к нему документов;</w:t>
            </w:r>
            <w:r w:rsidRPr="0086475E">
              <w:rPr>
                <w:rFonts w:ascii="Times New Roman" w:eastAsia="Times New Roman" w:hAnsi="Times New Roman" w:cs="Times New Roman"/>
                <w:color w:val="000000"/>
                <w:sz w:val="18"/>
                <w:szCs w:val="20"/>
                <w:lang w:eastAsia="ru-RU"/>
              </w:rPr>
              <w:br/>
              <w:t>2) осуществляет контроль полученных электронных образов заявления и прилагаемых к нему документов на предмет целостности;</w:t>
            </w:r>
            <w:r w:rsidRPr="0086475E">
              <w:rPr>
                <w:rFonts w:ascii="Times New Roman" w:eastAsia="Times New Roman" w:hAnsi="Times New Roman" w:cs="Times New Roman"/>
                <w:color w:val="000000"/>
                <w:sz w:val="18"/>
                <w:szCs w:val="20"/>
                <w:lang w:eastAsia="ru-RU"/>
              </w:rPr>
              <w:br/>
              <w:t>3) фиксирует дату получения заявления и прилагаемых к нему документов;</w:t>
            </w:r>
            <w:proofErr w:type="gramEnd"/>
            <w:r w:rsidRPr="0086475E">
              <w:rPr>
                <w:rFonts w:ascii="Times New Roman" w:eastAsia="Times New Roman" w:hAnsi="Times New Roman" w:cs="Times New Roman"/>
                <w:color w:val="000000"/>
                <w:sz w:val="18"/>
                <w:szCs w:val="20"/>
                <w:lang w:eastAsia="ru-RU"/>
              </w:rPr>
              <w:br/>
            </w:r>
            <w:proofErr w:type="gramStart"/>
            <w:r w:rsidRPr="0086475E">
              <w:rPr>
                <w:rFonts w:ascii="Times New Roman" w:eastAsia="Times New Roman" w:hAnsi="Times New Roman" w:cs="Times New Roman"/>
                <w:color w:val="000000"/>
                <w:sz w:val="18"/>
                <w:szCs w:val="20"/>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в срок, не превышающий 2 рабочих дней с даты получения ходатайства и прилагаемых к нему документов (при наличии) в электронной форме.</w:t>
            </w:r>
            <w:proofErr w:type="gramEnd"/>
            <w:r w:rsidRPr="0086475E">
              <w:rPr>
                <w:rFonts w:ascii="Times New Roman" w:eastAsia="Times New Roman" w:hAnsi="Times New Roman" w:cs="Times New Roman"/>
                <w:color w:val="000000"/>
                <w:sz w:val="18"/>
                <w:szCs w:val="20"/>
                <w:lang w:eastAsia="ru-RU"/>
              </w:rPr>
              <w:br/>
              <w:t>Заявление и прилагаемые документы передаются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tc>
        <w:tc>
          <w:tcPr>
            <w:tcW w:w="2409" w:type="dxa"/>
            <w:shd w:val="clear" w:color="auto" w:fill="auto"/>
            <w:vAlign w:val="center"/>
            <w:hideMark/>
          </w:tcPr>
          <w:p w:rsidR="00DC2F75" w:rsidRPr="00147D97" w:rsidRDefault="00DC2F75" w:rsidP="00B51C96">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Максимальное время приема заявления и прилагаемых к нему документов при личном обращении заявителя не превы</w:t>
            </w:r>
            <w:r>
              <w:rPr>
                <w:rFonts w:ascii="Times New Roman" w:eastAsia="Times New Roman" w:hAnsi="Times New Roman" w:cs="Times New Roman"/>
                <w:sz w:val="20"/>
                <w:szCs w:val="20"/>
                <w:lang w:eastAsia="ru-RU"/>
              </w:rPr>
              <w:t>шает 10 минут.</w:t>
            </w:r>
            <w:r>
              <w:rPr>
                <w:rFonts w:ascii="Times New Roman" w:eastAsia="Times New Roman" w:hAnsi="Times New Roman" w:cs="Times New Roman"/>
                <w:sz w:val="20"/>
                <w:szCs w:val="20"/>
                <w:lang w:eastAsia="ru-RU"/>
              </w:rPr>
              <w:br/>
            </w:r>
          </w:p>
        </w:tc>
        <w:tc>
          <w:tcPr>
            <w:tcW w:w="2552"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органа/МФЦ, ответственное за регистрацию входящей корреспонденции</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Бланки заявлений, 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Приложение № 1</w:t>
            </w:r>
          </w:p>
        </w:tc>
      </w:tr>
      <w:tr w:rsidR="00DC2F75" w:rsidRPr="00EF084F" w:rsidTr="007E147E">
        <w:trPr>
          <w:trHeight w:val="273"/>
        </w:trPr>
        <w:tc>
          <w:tcPr>
            <w:tcW w:w="15588" w:type="dxa"/>
            <w:gridSpan w:val="7"/>
            <w:shd w:val="clear" w:color="auto" w:fill="auto"/>
            <w:vAlign w:val="center"/>
            <w:hideMark/>
          </w:tcPr>
          <w:p w:rsidR="00DC2F75" w:rsidRPr="00EF084F" w:rsidRDefault="00DC2F75" w:rsidP="007E147E">
            <w:pPr>
              <w:spacing w:after="0" w:line="240" w:lineRule="auto"/>
              <w:jc w:val="center"/>
              <w:rPr>
                <w:rFonts w:ascii="Times New Roman" w:eastAsia="Times New Roman" w:hAnsi="Times New Roman" w:cs="Times New Roman"/>
                <w:sz w:val="20"/>
                <w:szCs w:val="20"/>
                <w:lang w:eastAsia="ru-RU"/>
              </w:rPr>
            </w:pPr>
            <w:r w:rsidRPr="00EF084F">
              <w:rPr>
                <w:rFonts w:ascii="Times New Roman" w:hAnsi="Times New Roman" w:cs="Times New Roman"/>
                <w:sz w:val="20"/>
                <w:szCs w:val="20"/>
              </w:rPr>
              <w:t>2. Рассмотрение заявления с приложенными к нему документами на предмет наличия (отсутствия) оснований для возврата заявления</w:t>
            </w:r>
          </w:p>
        </w:tc>
      </w:tr>
      <w:tr w:rsidR="00DC2F75" w:rsidRPr="00147D97" w:rsidTr="00EF084F">
        <w:trPr>
          <w:trHeight w:val="840"/>
        </w:trPr>
        <w:tc>
          <w:tcPr>
            <w:tcW w:w="53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1165" w:type="dxa"/>
            <w:shd w:val="clear" w:color="auto" w:fill="auto"/>
            <w:vAlign w:val="center"/>
            <w:hideMark/>
          </w:tcPr>
          <w:p w:rsidR="00DC2F75" w:rsidRPr="007E147E" w:rsidRDefault="00DC2F75" w:rsidP="007E147E">
            <w:pPr>
              <w:spacing w:after="0" w:line="240" w:lineRule="auto"/>
              <w:rPr>
                <w:rFonts w:ascii="Times New Roman" w:hAnsi="Times New Roman" w:cs="Times New Roman"/>
                <w:sz w:val="20"/>
                <w:szCs w:val="20"/>
              </w:rPr>
            </w:pPr>
            <w:r w:rsidRPr="007E147E">
              <w:rPr>
                <w:rFonts w:ascii="Times New Roman" w:hAnsi="Times New Roman" w:cs="Times New Roman"/>
                <w:sz w:val="20"/>
                <w:szCs w:val="20"/>
              </w:rPr>
              <w:t>Рассмотрение заявления с приложенными к нему документами на предмет наличия (отсутствия) оснований для возврата заявления</w:t>
            </w:r>
          </w:p>
        </w:tc>
        <w:tc>
          <w:tcPr>
            <w:tcW w:w="4962" w:type="dxa"/>
            <w:shd w:val="clear" w:color="auto" w:fill="auto"/>
            <w:hideMark/>
          </w:tcPr>
          <w:p w:rsidR="00DC2F75" w:rsidRPr="007E147E" w:rsidRDefault="00DC2F75" w:rsidP="007E147E">
            <w:pPr>
              <w:autoSpaceDE w:val="0"/>
              <w:autoSpaceDN w:val="0"/>
              <w:adjustRightInd w:val="0"/>
              <w:spacing w:after="0"/>
              <w:rPr>
                <w:rFonts w:ascii="Times New Roman" w:hAnsi="Times New Roman" w:cs="Times New Roman"/>
                <w:sz w:val="20"/>
                <w:szCs w:val="20"/>
              </w:rPr>
            </w:pPr>
            <w:r w:rsidRPr="007E147E">
              <w:rPr>
                <w:rFonts w:ascii="Times New Roman" w:hAnsi="Times New Roman" w:cs="Times New Roman"/>
                <w:sz w:val="20"/>
                <w:szCs w:val="20"/>
              </w:rPr>
              <w:t>Заявление и прилагаемые к нему документы передаются специалистом уполномоченного органа, принявшим указанные документы, по описи специалисту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C2F75" w:rsidRPr="007E147E" w:rsidRDefault="00DC2F75" w:rsidP="007E147E">
            <w:pPr>
              <w:pStyle w:val="ConsPlusNormal"/>
              <w:ind w:firstLine="0"/>
              <w:jc w:val="both"/>
              <w:rPr>
                <w:rFonts w:ascii="Times New Roman" w:hAnsi="Times New Roman" w:cs="Times New Roman"/>
              </w:rPr>
            </w:pPr>
            <w:r w:rsidRPr="007E147E">
              <w:rPr>
                <w:rFonts w:ascii="Times New Roman" w:hAnsi="Times New Roman" w:cs="Times New Roman"/>
              </w:rPr>
              <w:t xml:space="preserve">Специалист уполномоченного органа, ответственный за подготовку  </w:t>
            </w:r>
            <w:r w:rsidRPr="007E147E">
              <w:rPr>
                <w:rFonts w:ascii="Times New Roman" w:hAnsi="Times New Roman" w:cs="Times New Roman"/>
                <w:lang w:eastAsia="en-US"/>
              </w:rPr>
              <w:t xml:space="preserve">документов по муниципальной услуге, </w:t>
            </w:r>
            <w:r w:rsidRPr="007E147E">
              <w:rPr>
                <w:rFonts w:ascii="Times New Roman" w:hAnsi="Times New Roman" w:cs="Times New Roman"/>
              </w:rPr>
              <w:t xml:space="preserve">в течение 2 рабочих дней со дня регистрации заявления рассматривает заявление с приложенными документами,  на предмет наличия (отсутствия) оснований для возврата заявления, предусмотренных </w:t>
            </w:r>
            <w:hyperlink w:anchor="P193" w:history="1">
              <w:r w:rsidRPr="007E147E">
                <w:rPr>
                  <w:rFonts w:ascii="Times New Roman" w:hAnsi="Times New Roman" w:cs="Times New Roman"/>
                </w:rPr>
                <w:t>пунктом 4</w:t>
              </w:r>
            </w:hyperlink>
            <w:r w:rsidRPr="007E147E">
              <w:rPr>
                <w:rFonts w:ascii="Times New Roman" w:hAnsi="Times New Roman" w:cs="Times New Roman"/>
              </w:rPr>
              <w:t>0 настоящего административного регламента.</w:t>
            </w:r>
          </w:p>
          <w:p w:rsidR="00DC2F75" w:rsidRPr="007E147E" w:rsidRDefault="00DC2F75" w:rsidP="007E147E">
            <w:pPr>
              <w:pStyle w:val="ConsPlusNormal"/>
              <w:ind w:firstLine="0"/>
              <w:jc w:val="both"/>
              <w:rPr>
                <w:rFonts w:ascii="Times New Roman" w:hAnsi="Times New Roman" w:cs="Times New Roman"/>
              </w:rPr>
            </w:pPr>
            <w:proofErr w:type="gramStart"/>
            <w:r w:rsidRPr="007E147E">
              <w:rPr>
                <w:rFonts w:ascii="Times New Roman" w:hAnsi="Times New Roman" w:cs="Times New Roman"/>
              </w:rPr>
              <w:t xml:space="preserve">В случае наличия оснований для возврата заявления, предусмотренных </w:t>
            </w:r>
            <w:hyperlink w:anchor="P193" w:history="1">
              <w:r w:rsidRPr="007E147E">
                <w:rPr>
                  <w:rFonts w:ascii="Times New Roman" w:hAnsi="Times New Roman" w:cs="Times New Roman"/>
                </w:rPr>
                <w:t>пунктом 4</w:t>
              </w:r>
            </w:hyperlink>
            <w:r w:rsidRPr="007E147E">
              <w:rPr>
                <w:rFonts w:ascii="Times New Roman" w:hAnsi="Times New Roman" w:cs="Times New Roman"/>
              </w:rPr>
              <w:t>0 настоящего административного регламента, специалист уполномоченного органа в течение 5 рабочих дней со дня регистрации заявления подготавливает на бланке уполномоченного органа  проект решения о возврате заявления с указанием причин возврата и обеспечивает его подписание  председателем Комитета по управлению муниципальным имуществом (далее -   председатель КУМИ).</w:t>
            </w:r>
            <w:proofErr w:type="gramEnd"/>
          </w:p>
          <w:p w:rsidR="00DC2F75" w:rsidRPr="007E147E" w:rsidRDefault="00DC2F75" w:rsidP="007E147E">
            <w:pPr>
              <w:pStyle w:val="ConsPlusNormal"/>
              <w:ind w:firstLine="0"/>
              <w:jc w:val="both"/>
              <w:rPr>
                <w:rFonts w:ascii="Times New Roman" w:hAnsi="Times New Roman" w:cs="Times New Roman"/>
              </w:rPr>
            </w:pPr>
            <w:r w:rsidRPr="007E147E">
              <w:rPr>
                <w:rFonts w:ascii="Times New Roman" w:hAnsi="Times New Roman" w:cs="Times New Roman"/>
              </w:rPr>
              <w:t>Письмо о возврате заявления подлежит регистрации специалистом уполномоченного органа в  течение 1  рабочего дня со дня его подписания.</w:t>
            </w:r>
          </w:p>
          <w:p w:rsidR="00DC2F75" w:rsidRPr="007E147E" w:rsidRDefault="00DC2F75" w:rsidP="007E147E">
            <w:pPr>
              <w:pStyle w:val="ConsPlusNormal"/>
              <w:ind w:firstLine="0"/>
              <w:jc w:val="both"/>
              <w:rPr>
                <w:rFonts w:ascii="Times New Roman" w:hAnsi="Times New Roman" w:cs="Times New Roman"/>
              </w:rPr>
            </w:pPr>
            <w:proofErr w:type="gramStart"/>
            <w:r w:rsidRPr="007E147E">
              <w:rPr>
                <w:rFonts w:ascii="Times New Roman" w:hAnsi="Times New Roman" w:cs="Times New Roman"/>
              </w:rPr>
              <w:t>Специалист уполномоченного органа в течение следующего рабочего дня со дня регистрации письма о возврате заявления выдает его заявителю (представителю заявителя) лично под роспись либо направляет письмо о возврате заявления заявителю (представителю заявителя) простым почтовым отправлением или в форме электронного документа, подписанного усиленной квалифицированной электронной подписью, в зависимости от способа получения результата предоставления муниципальной услуги, указанного в заявлении.</w:t>
            </w:r>
            <w:proofErr w:type="gramEnd"/>
          </w:p>
          <w:p w:rsidR="00DC2F75" w:rsidRPr="0086475E" w:rsidRDefault="00DC2F75" w:rsidP="007E147E">
            <w:pPr>
              <w:pStyle w:val="ConsPlusNormal"/>
              <w:ind w:firstLine="0"/>
              <w:jc w:val="both"/>
              <w:rPr>
                <w:rFonts w:ascii="Times New Roman" w:hAnsi="Times New Roman" w:cs="Times New Roman"/>
                <w:color w:val="000000"/>
                <w:sz w:val="18"/>
              </w:rPr>
            </w:pPr>
          </w:p>
        </w:tc>
        <w:tc>
          <w:tcPr>
            <w:tcW w:w="2409" w:type="dxa"/>
            <w:shd w:val="clear" w:color="auto" w:fill="auto"/>
            <w:vAlign w:val="center"/>
            <w:hideMark/>
          </w:tcPr>
          <w:p w:rsidR="00DC2F75" w:rsidRPr="007E147E" w:rsidRDefault="00DC2F75" w:rsidP="007E147E">
            <w:pPr>
              <w:pStyle w:val="ConsPlusNormal"/>
              <w:ind w:firstLine="0"/>
              <w:jc w:val="both"/>
              <w:rPr>
                <w:rFonts w:ascii="Times New Roman" w:hAnsi="Times New Roman" w:cs="Times New Roman"/>
              </w:rPr>
            </w:pPr>
            <w:r w:rsidRPr="007E147E">
              <w:rPr>
                <w:rFonts w:ascii="Times New Roman" w:hAnsi="Times New Roman" w:cs="Times New Roman"/>
              </w:rPr>
              <w:t>Административная процедура должна быть совершена в срок, не превышающий 10 рабочих дней со дня поступления заявления в уполномоченный орган.</w:t>
            </w:r>
          </w:p>
          <w:p w:rsidR="00DC2F75" w:rsidRPr="00147D97" w:rsidRDefault="00DC2F75" w:rsidP="00B51C96">
            <w:pPr>
              <w:spacing w:after="0" w:line="240" w:lineRule="auto"/>
              <w:rPr>
                <w:rFonts w:ascii="Times New Roman" w:eastAsia="Times New Roman" w:hAnsi="Times New Roman" w:cs="Times New Roman"/>
                <w:sz w:val="20"/>
                <w:szCs w:val="20"/>
                <w:lang w:eastAsia="ru-RU"/>
              </w:rPr>
            </w:pPr>
          </w:p>
        </w:tc>
        <w:tc>
          <w:tcPr>
            <w:tcW w:w="2552"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7E147E">
              <w:rPr>
                <w:rFonts w:ascii="Times New Roman" w:hAnsi="Times New Roman" w:cs="Times New Roman"/>
                <w:sz w:val="20"/>
                <w:szCs w:val="20"/>
              </w:rPr>
              <w:t>Специалист уполномоченного органа, ответственный за подготовку  документов по муниципальной услуге</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DC2F75" w:rsidRPr="00B51C96" w:rsidTr="00BC2170">
        <w:trPr>
          <w:trHeight w:val="315"/>
        </w:trPr>
        <w:tc>
          <w:tcPr>
            <w:tcW w:w="15588" w:type="dxa"/>
            <w:gridSpan w:val="7"/>
            <w:shd w:val="clear" w:color="auto" w:fill="auto"/>
            <w:vAlign w:val="center"/>
            <w:hideMark/>
          </w:tcPr>
          <w:p w:rsidR="00DC2F75" w:rsidRPr="00B51C96" w:rsidRDefault="00DC2F75" w:rsidP="00B51C96">
            <w:pPr>
              <w:pStyle w:val="ConsPlusNormal"/>
              <w:ind w:firstLine="0"/>
              <w:jc w:val="center"/>
              <w:rPr>
                <w:rFonts w:ascii="Times New Roman" w:hAnsi="Times New Roman" w:cs="Times New Roman"/>
              </w:rPr>
            </w:pPr>
            <w:r>
              <w:rPr>
                <w:rFonts w:ascii="Times New Roman" w:hAnsi="Times New Roman" w:cs="Times New Roman"/>
                <w:bCs/>
              </w:rPr>
              <w:t>3</w:t>
            </w:r>
            <w:r w:rsidRPr="00B51C96">
              <w:rPr>
                <w:rFonts w:ascii="Times New Roman" w:hAnsi="Times New Roman" w:cs="Times New Roman"/>
                <w:bCs/>
              </w:rPr>
              <w:t xml:space="preserve">. </w:t>
            </w:r>
            <w:r w:rsidRPr="00B51C96">
              <w:rPr>
                <w:rFonts w:ascii="Times New Roman" w:hAnsi="Times New Roman" w:cs="Times New Roman"/>
                <w:lang w:eastAsia="en-US"/>
              </w:rPr>
              <w:t xml:space="preserve">Формирование </w:t>
            </w:r>
            <w:r w:rsidRPr="00B51C96">
              <w:rPr>
                <w:rFonts w:ascii="Times New Roman" w:hAnsi="Times New Roman" w:cs="Times New Roman"/>
              </w:rPr>
              <w:t>и направление межведомственных запросов в органы (организации), участвующие в предоставлении муниципальной услуги, иные органы (организации)</w:t>
            </w:r>
          </w:p>
          <w:p w:rsidR="00DC2F75" w:rsidRPr="00B51C96" w:rsidRDefault="00DC2F75" w:rsidP="005A38B4">
            <w:pPr>
              <w:spacing w:after="0" w:line="240" w:lineRule="auto"/>
              <w:jc w:val="center"/>
              <w:rPr>
                <w:rFonts w:ascii="Times New Roman" w:eastAsia="Times New Roman" w:hAnsi="Times New Roman" w:cs="Times New Roman"/>
                <w:bCs/>
                <w:sz w:val="20"/>
                <w:szCs w:val="20"/>
                <w:lang w:eastAsia="ru-RU"/>
              </w:rPr>
            </w:pPr>
          </w:p>
        </w:tc>
      </w:tr>
      <w:tr w:rsidR="00DC2F75" w:rsidRPr="00147D97" w:rsidTr="00BC2170">
        <w:trPr>
          <w:trHeight w:val="4455"/>
        </w:trPr>
        <w:tc>
          <w:tcPr>
            <w:tcW w:w="53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1</w:t>
            </w:r>
          </w:p>
        </w:tc>
        <w:tc>
          <w:tcPr>
            <w:tcW w:w="1165" w:type="dxa"/>
            <w:shd w:val="clear" w:color="auto" w:fill="auto"/>
            <w:vAlign w:val="center"/>
            <w:hideMark/>
          </w:tcPr>
          <w:p w:rsidR="00DC2F75" w:rsidRPr="00B51C96" w:rsidRDefault="00DC2F75" w:rsidP="00B51C96">
            <w:pPr>
              <w:pStyle w:val="ConsPlusNormal"/>
              <w:ind w:firstLine="0"/>
              <w:jc w:val="center"/>
              <w:rPr>
                <w:rFonts w:ascii="Times New Roman" w:hAnsi="Times New Roman" w:cs="Times New Roman"/>
              </w:rPr>
            </w:pPr>
            <w:r w:rsidRPr="00B51C96">
              <w:rPr>
                <w:rFonts w:ascii="Times New Roman" w:hAnsi="Times New Roman" w:cs="Times New Roman"/>
                <w:lang w:eastAsia="en-US"/>
              </w:rPr>
              <w:t xml:space="preserve">Формирование </w:t>
            </w:r>
            <w:r w:rsidRPr="00B51C96">
              <w:rPr>
                <w:rFonts w:ascii="Times New Roman" w:hAnsi="Times New Roman" w:cs="Times New Roman"/>
              </w:rPr>
              <w:t>и направление межведомственных запросов в органы (организации), участвующие в предоставлении муниципальной услуги, иные органы (организации)</w:t>
            </w:r>
          </w:p>
          <w:p w:rsidR="00DC2F75" w:rsidRPr="00B51C96" w:rsidRDefault="00DC2F75" w:rsidP="00147D97">
            <w:pPr>
              <w:spacing w:after="0" w:line="240" w:lineRule="auto"/>
              <w:jc w:val="center"/>
              <w:rPr>
                <w:rFonts w:ascii="Times New Roman" w:eastAsia="Times New Roman" w:hAnsi="Times New Roman" w:cs="Times New Roman"/>
                <w:sz w:val="20"/>
                <w:szCs w:val="20"/>
                <w:lang w:eastAsia="ru-RU"/>
              </w:rPr>
            </w:pPr>
          </w:p>
        </w:tc>
        <w:tc>
          <w:tcPr>
            <w:tcW w:w="4962" w:type="dxa"/>
            <w:shd w:val="clear" w:color="auto" w:fill="auto"/>
            <w:vAlign w:val="center"/>
            <w:hideMark/>
          </w:tcPr>
          <w:p w:rsidR="00DC2F75" w:rsidRPr="005A38B4" w:rsidRDefault="00DC2F75" w:rsidP="005A38B4">
            <w:pPr>
              <w:spacing w:after="0" w:line="240" w:lineRule="auto"/>
              <w:rPr>
                <w:rFonts w:ascii="Times New Roman" w:eastAsia="Times New Roman" w:hAnsi="Times New Roman" w:cs="Times New Roman"/>
                <w:sz w:val="20"/>
                <w:szCs w:val="20"/>
                <w:lang w:eastAsia="ru-RU"/>
              </w:rPr>
            </w:pPr>
            <w:proofErr w:type="gramStart"/>
            <w:r w:rsidRPr="0086475E">
              <w:rPr>
                <w:rFonts w:ascii="Times New Roman" w:eastAsia="Times New Roman" w:hAnsi="Times New Roman" w:cs="Times New Roman"/>
                <w:color w:val="000000"/>
                <w:sz w:val="18"/>
                <w:szCs w:val="20"/>
                <w:lang w:eastAsia="ru-RU"/>
              </w:rPr>
              <w:t>Должностное лицо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которые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86475E">
              <w:rPr>
                <w:rFonts w:ascii="Times New Roman" w:eastAsia="Times New Roman" w:hAnsi="Times New Roman" w:cs="Times New Roman"/>
                <w:color w:val="000000"/>
                <w:sz w:val="18"/>
                <w:szCs w:val="20"/>
                <w:lang w:eastAsia="ru-RU"/>
              </w:rPr>
              <w:br/>
              <w:t>Должностное лицо приобщает ответы на межведомственные запросы к соответствующему запросу.</w:t>
            </w:r>
            <w:r w:rsidRPr="0086475E">
              <w:rPr>
                <w:rFonts w:ascii="Times New Roman" w:eastAsia="Times New Roman" w:hAnsi="Times New Roman" w:cs="Times New Roman"/>
                <w:color w:val="000000"/>
                <w:sz w:val="18"/>
                <w:szCs w:val="20"/>
                <w:lang w:eastAsia="ru-RU"/>
              </w:rPr>
              <w:b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r w:rsidRPr="0086475E">
              <w:rPr>
                <w:rFonts w:ascii="Times New Roman" w:eastAsia="Times New Roman" w:hAnsi="Times New Roman" w:cs="Times New Roman"/>
                <w:color w:val="000000"/>
                <w:sz w:val="18"/>
                <w:szCs w:val="20"/>
                <w:lang w:eastAsia="ru-RU"/>
              </w:rPr>
              <w:br/>
            </w:r>
            <w:proofErr w:type="gramStart"/>
            <w:r w:rsidRPr="0086475E">
              <w:rPr>
                <w:rFonts w:ascii="Times New Roman" w:eastAsia="Times New Roman" w:hAnsi="Times New Roman" w:cs="Times New Roman"/>
                <w:color w:val="000000"/>
                <w:sz w:val="18"/>
                <w:szCs w:val="20"/>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tc>
        <w:tc>
          <w:tcPr>
            <w:tcW w:w="2409"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86475E">
              <w:rPr>
                <w:rFonts w:ascii="Times New Roman" w:eastAsia="Times New Roman" w:hAnsi="Times New Roman" w:cs="Times New Roman"/>
                <w:color w:val="000000"/>
                <w:sz w:val="18"/>
                <w:szCs w:val="20"/>
                <w:lang w:eastAsia="ru-RU"/>
              </w:rPr>
              <w:t>В течение одного рабочего дня, следующего за днем регистрации поступившего заявления;</w:t>
            </w:r>
            <w:r w:rsidRPr="0086475E">
              <w:rPr>
                <w:rFonts w:ascii="Times New Roman" w:eastAsia="Times New Roman" w:hAnsi="Times New Roman" w:cs="Times New Roman"/>
                <w:color w:val="000000"/>
                <w:sz w:val="18"/>
                <w:szCs w:val="20"/>
                <w:lang w:eastAsia="ru-RU"/>
              </w:rPr>
              <w:br/>
              <w:t>5 рабочий день - ответ на межведомственный запрос</w:t>
            </w:r>
          </w:p>
        </w:tc>
        <w:tc>
          <w:tcPr>
            <w:tcW w:w="2552"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Персональный компьютер с возможностью доступа к необходимым базам, печатающим и сканирующим устройствами, ключ эл. Подписи</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r>
      <w:tr w:rsidR="00DC2F75" w:rsidRPr="00B51C96" w:rsidTr="00BC2170">
        <w:trPr>
          <w:trHeight w:val="315"/>
        </w:trPr>
        <w:tc>
          <w:tcPr>
            <w:tcW w:w="15588" w:type="dxa"/>
            <w:gridSpan w:val="7"/>
            <w:shd w:val="clear" w:color="auto" w:fill="auto"/>
            <w:vAlign w:val="center"/>
            <w:hideMark/>
          </w:tcPr>
          <w:p w:rsidR="00DC2F75" w:rsidRPr="00ED20D6" w:rsidRDefault="00DC2F75" w:rsidP="00B00B9C">
            <w:pPr>
              <w:widowControl w:val="0"/>
              <w:autoSpaceDE w:val="0"/>
              <w:autoSpaceDN w:val="0"/>
              <w:adjustRightInd w:val="0"/>
              <w:spacing w:after="0" w:line="240" w:lineRule="auto"/>
              <w:jc w:val="center"/>
              <w:rPr>
                <w:rFonts w:ascii="Times New Roman" w:hAnsi="Times New Roman" w:cs="Times New Roman"/>
                <w:sz w:val="20"/>
                <w:szCs w:val="20"/>
              </w:rPr>
            </w:pPr>
            <w:r w:rsidRPr="00ED20D6">
              <w:rPr>
                <w:rFonts w:ascii="Times New Roman" w:eastAsia="Times New Roman" w:hAnsi="Times New Roman" w:cs="Times New Roman"/>
                <w:bCs/>
                <w:sz w:val="20"/>
                <w:szCs w:val="20"/>
                <w:lang w:eastAsia="ru-RU"/>
              </w:rPr>
              <w:t xml:space="preserve">4. </w:t>
            </w:r>
            <w:r w:rsidR="00ED20D6" w:rsidRPr="00ED20D6">
              <w:rPr>
                <w:rFonts w:ascii="Times New Roman" w:hAnsi="Times New Roman" w:cs="Times New Roman"/>
                <w:sz w:val="20"/>
                <w:szCs w:val="20"/>
              </w:rPr>
              <w:t>Принятие решения о проведен</w:t>
            </w:r>
            <w:proofErr w:type="gramStart"/>
            <w:r w:rsidR="00ED20D6" w:rsidRPr="00ED20D6">
              <w:rPr>
                <w:rFonts w:ascii="Times New Roman" w:hAnsi="Times New Roman" w:cs="Times New Roman"/>
                <w:sz w:val="20"/>
                <w:szCs w:val="20"/>
              </w:rPr>
              <w:t>ии ау</w:t>
            </w:r>
            <w:proofErr w:type="gramEnd"/>
            <w:r w:rsidR="00ED20D6" w:rsidRPr="00ED20D6">
              <w:rPr>
                <w:rFonts w:ascii="Times New Roman" w:hAnsi="Times New Roman" w:cs="Times New Roman"/>
                <w:sz w:val="20"/>
                <w:szCs w:val="20"/>
              </w:rPr>
              <w:t>кциона</w:t>
            </w:r>
          </w:p>
        </w:tc>
      </w:tr>
      <w:tr w:rsidR="00DC2F75" w:rsidRPr="00147D97" w:rsidTr="00EF084F">
        <w:trPr>
          <w:trHeight w:val="273"/>
        </w:trPr>
        <w:tc>
          <w:tcPr>
            <w:tcW w:w="53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DC2F75" w:rsidRPr="00B51C96" w:rsidRDefault="00DC2F75" w:rsidP="00147D97">
            <w:pPr>
              <w:spacing w:after="0" w:line="240" w:lineRule="auto"/>
              <w:jc w:val="center"/>
              <w:rPr>
                <w:rFonts w:ascii="Times New Roman" w:eastAsia="Times New Roman" w:hAnsi="Times New Roman" w:cs="Times New Roman"/>
                <w:sz w:val="20"/>
                <w:szCs w:val="20"/>
                <w:lang w:eastAsia="ru-RU"/>
              </w:rPr>
            </w:pPr>
            <w:r w:rsidRPr="00B51C96">
              <w:rPr>
                <w:rFonts w:ascii="Times New Roman" w:eastAsia="Times New Roman" w:hAnsi="Times New Roman" w:cs="Times New Roman"/>
                <w:sz w:val="20"/>
                <w:szCs w:val="20"/>
                <w:lang w:eastAsia="ru-RU"/>
              </w:rPr>
              <w:t xml:space="preserve"> </w:t>
            </w:r>
            <w:r w:rsidR="00ED20D6" w:rsidRPr="00ED20D6">
              <w:rPr>
                <w:rFonts w:ascii="Times New Roman" w:hAnsi="Times New Roman" w:cs="Times New Roman"/>
                <w:sz w:val="20"/>
                <w:szCs w:val="20"/>
              </w:rPr>
              <w:t>Принятие решения о проведен</w:t>
            </w:r>
            <w:proofErr w:type="gramStart"/>
            <w:r w:rsidR="00ED20D6" w:rsidRPr="00ED20D6">
              <w:rPr>
                <w:rFonts w:ascii="Times New Roman" w:hAnsi="Times New Roman" w:cs="Times New Roman"/>
                <w:sz w:val="20"/>
                <w:szCs w:val="20"/>
              </w:rPr>
              <w:t>ии ау</w:t>
            </w:r>
            <w:proofErr w:type="gramEnd"/>
            <w:r w:rsidR="00ED20D6" w:rsidRPr="00ED20D6">
              <w:rPr>
                <w:rFonts w:ascii="Times New Roman" w:hAnsi="Times New Roman" w:cs="Times New Roman"/>
                <w:sz w:val="20"/>
                <w:szCs w:val="20"/>
              </w:rPr>
              <w:t>кциона</w:t>
            </w:r>
          </w:p>
        </w:tc>
        <w:tc>
          <w:tcPr>
            <w:tcW w:w="4962" w:type="dxa"/>
            <w:shd w:val="clear" w:color="auto" w:fill="auto"/>
            <w:hideMark/>
          </w:tcPr>
          <w:p w:rsidR="00ED20D6" w:rsidRPr="00ED20D6" w:rsidRDefault="00ED20D6" w:rsidP="00ED20D6">
            <w:pPr>
              <w:pStyle w:val="ConsPlusNormal"/>
              <w:ind w:firstLine="5"/>
              <w:jc w:val="both"/>
              <w:rPr>
                <w:rFonts w:ascii="Times New Roman" w:hAnsi="Times New Roman" w:cs="Times New Roman"/>
              </w:rPr>
            </w:pPr>
            <w:r w:rsidRPr="00ED20D6">
              <w:rPr>
                <w:rFonts w:ascii="Times New Roman" w:hAnsi="Times New Roman" w:cs="Times New Roman"/>
              </w:rPr>
              <w:t xml:space="preserve">В течение 2 рабочих дней после проверки соответствия заявления и представленных документов требованиям </w:t>
            </w:r>
            <w:hyperlink w:anchor="P196" w:history="1">
              <w:r w:rsidRPr="00ED20D6">
                <w:rPr>
                  <w:rFonts w:ascii="Times New Roman" w:hAnsi="Times New Roman" w:cs="Times New Roman"/>
                </w:rPr>
                <w:t>пункта 29</w:t>
              </w:r>
            </w:hyperlink>
            <w:r w:rsidRPr="00ED20D6">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w:t>
            </w:r>
            <w:hyperlink w:anchor="P237" w:history="1">
              <w:r w:rsidRPr="00ED20D6">
                <w:rPr>
                  <w:rFonts w:ascii="Times New Roman" w:hAnsi="Times New Roman" w:cs="Times New Roman"/>
                </w:rPr>
                <w:t xml:space="preserve">пунктом </w:t>
              </w:r>
            </w:hyperlink>
            <w:r w:rsidRPr="00ED20D6">
              <w:rPr>
                <w:rFonts w:ascii="Times New Roman" w:hAnsi="Times New Roman" w:cs="Times New Roman"/>
              </w:rPr>
              <w:t>35 настоящего административного регламента.</w:t>
            </w:r>
          </w:p>
          <w:p w:rsidR="00ED20D6" w:rsidRPr="00ED20D6" w:rsidRDefault="00ED20D6" w:rsidP="00ED20D6">
            <w:pPr>
              <w:pStyle w:val="ConsPlusNormal"/>
              <w:ind w:firstLine="5"/>
              <w:jc w:val="both"/>
              <w:rPr>
                <w:rFonts w:ascii="Times New Roman" w:hAnsi="Times New Roman" w:cs="Times New Roman"/>
              </w:rPr>
            </w:pPr>
            <w:r w:rsidRPr="00ED20D6">
              <w:rPr>
                <w:rFonts w:ascii="Times New Roman" w:hAnsi="Times New Roman" w:cs="Times New Roman"/>
              </w:rPr>
              <w:t>В случае отсутствия оснований для отказа в предоставлении муниципальной услуги, предусмотренных пунктом 35 настоящего административного регламента, специалист уполномоченного органа в течение 1  рабочего дня со дня установления факта отсутствия таких оснований:</w:t>
            </w:r>
          </w:p>
          <w:p w:rsidR="00ED20D6" w:rsidRPr="00ED20D6" w:rsidRDefault="00ED20D6" w:rsidP="00ED20D6">
            <w:pPr>
              <w:pStyle w:val="ConsPlusNormal"/>
              <w:ind w:firstLine="5"/>
              <w:jc w:val="both"/>
              <w:rPr>
                <w:rFonts w:ascii="Times New Roman" w:hAnsi="Times New Roman" w:cs="Times New Roman"/>
              </w:rPr>
            </w:pPr>
            <w:r w:rsidRPr="00ED20D6">
              <w:rPr>
                <w:rFonts w:ascii="Times New Roman" w:hAnsi="Times New Roman" w:cs="Times New Roman"/>
              </w:rPr>
              <w:t xml:space="preserve">1)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w:t>
            </w:r>
            <w:r w:rsidRPr="00ED20D6">
              <w:rPr>
                <w:rFonts w:ascii="Times New Roman" w:hAnsi="Times New Roman" w:cs="Times New Roman"/>
              </w:rPr>
              <w:lastRenderedPageBreak/>
              <w:t xml:space="preserve">проведения аукциона (заявитель самостоятельно обращается в организации, осуществляющие эксплуатацию соответствующих сетей. </w:t>
            </w:r>
            <w:proofErr w:type="gramStart"/>
            <w:r w:rsidRPr="00ED20D6">
              <w:rPr>
                <w:rFonts w:ascii="Times New Roman" w:hAnsi="Times New Roman" w:cs="Times New Roman"/>
              </w:rPr>
              <w:t>Порядок и сроки действия технических условий, а также стоимость разрешения на подключение, устанавливаются организациями, эксплуатирующими сети инженерных коммуникаций);</w:t>
            </w:r>
            <w:proofErr w:type="gramEnd"/>
          </w:p>
          <w:p w:rsidR="00DC2F75" w:rsidRPr="00141E93" w:rsidRDefault="00ED20D6" w:rsidP="00ED20D6">
            <w:pPr>
              <w:pStyle w:val="ConsPlusNormal"/>
              <w:ind w:firstLine="5"/>
              <w:jc w:val="both"/>
              <w:rPr>
                <w:sz w:val="24"/>
                <w:szCs w:val="24"/>
              </w:rPr>
            </w:pPr>
            <w:r w:rsidRPr="00ED20D6">
              <w:rPr>
                <w:rFonts w:ascii="Times New Roman" w:hAnsi="Times New Roman" w:cs="Times New Roman"/>
              </w:rPr>
              <w:t>2) подготавливает проект распоряжения администрации муниципального района муниципального образования «Нижнеудинский район» о проведен</w:t>
            </w:r>
            <w:proofErr w:type="gramStart"/>
            <w:r w:rsidRPr="00ED20D6">
              <w:rPr>
                <w:rFonts w:ascii="Times New Roman" w:hAnsi="Times New Roman" w:cs="Times New Roman"/>
              </w:rPr>
              <w:t>ии ау</w:t>
            </w:r>
            <w:proofErr w:type="gramEnd"/>
            <w:r w:rsidRPr="00ED20D6">
              <w:rPr>
                <w:rFonts w:ascii="Times New Roman" w:hAnsi="Times New Roman" w:cs="Times New Roman"/>
              </w:rPr>
              <w:t>кциона либо проект распоряжения администрации муниципального района муниципального образования «Нижнеудинский район» об отказе в предоставлении муниципальной услуги и обеспечивает их согласование и подписание в установленном порядке.</w:t>
            </w:r>
          </w:p>
        </w:tc>
        <w:tc>
          <w:tcPr>
            <w:tcW w:w="2409"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 месяца</w:t>
            </w:r>
          </w:p>
        </w:tc>
        <w:tc>
          <w:tcPr>
            <w:tcW w:w="2552"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Бланки ответов, ответы на межведомственные запросы, 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r>
      <w:tr w:rsidR="00DC2F75" w:rsidRPr="00B9271A" w:rsidTr="00EF084F">
        <w:trPr>
          <w:trHeight w:val="273"/>
        </w:trPr>
        <w:tc>
          <w:tcPr>
            <w:tcW w:w="15588" w:type="dxa"/>
            <w:gridSpan w:val="7"/>
            <w:shd w:val="clear" w:color="auto" w:fill="auto"/>
            <w:vAlign w:val="center"/>
            <w:hideMark/>
          </w:tcPr>
          <w:p w:rsidR="00DC2F75" w:rsidRPr="00ED20D6" w:rsidRDefault="00DC2F75" w:rsidP="00EF084F">
            <w:pPr>
              <w:pStyle w:val="ConsPlusNormal"/>
              <w:ind w:firstLine="0"/>
              <w:jc w:val="center"/>
              <w:outlineLvl w:val="2"/>
              <w:rPr>
                <w:rFonts w:ascii="Times New Roman" w:hAnsi="Times New Roman" w:cs="Times New Roman"/>
                <w:bCs/>
              </w:rPr>
            </w:pPr>
            <w:r w:rsidRPr="00ED20D6">
              <w:rPr>
                <w:rFonts w:ascii="Times New Roman" w:hAnsi="Times New Roman" w:cs="Times New Roman"/>
                <w:bCs/>
              </w:rPr>
              <w:lastRenderedPageBreak/>
              <w:t xml:space="preserve">5. </w:t>
            </w:r>
            <w:r w:rsidR="00ED20D6" w:rsidRPr="00ED20D6">
              <w:rPr>
                <w:rFonts w:ascii="Times New Roman" w:hAnsi="Times New Roman" w:cs="Times New Roman"/>
              </w:rPr>
              <w:t>Проведение аукциона</w:t>
            </w:r>
          </w:p>
        </w:tc>
      </w:tr>
      <w:tr w:rsidR="00DC2F75" w:rsidRPr="00147D97" w:rsidTr="007E147E">
        <w:trPr>
          <w:trHeight w:val="2413"/>
        </w:trPr>
        <w:tc>
          <w:tcPr>
            <w:tcW w:w="53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DC2F75" w:rsidRPr="00B9271A" w:rsidRDefault="00DC2F75" w:rsidP="00B9271A">
            <w:pPr>
              <w:pStyle w:val="ConsPlusNormal"/>
              <w:ind w:firstLine="0"/>
              <w:jc w:val="center"/>
              <w:outlineLvl w:val="2"/>
              <w:rPr>
                <w:rFonts w:ascii="Times New Roman" w:hAnsi="Times New Roman" w:cs="Times New Roman"/>
              </w:rPr>
            </w:pPr>
            <w:r w:rsidRPr="00B9271A">
              <w:rPr>
                <w:rFonts w:ascii="Times New Roman" w:hAnsi="Times New Roman" w:cs="Times New Roman"/>
              </w:rPr>
              <w:t>Направление (выдача) заявителю (представителю</w:t>
            </w:r>
            <w:r>
              <w:rPr>
                <w:rFonts w:ascii="Times New Roman" w:hAnsi="Times New Roman" w:cs="Times New Roman"/>
              </w:rPr>
              <w:t xml:space="preserve"> </w:t>
            </w:r>
            <w:r w:rsidRPr="00B9271A">
              <w:rPr>
                <w:rFonts w:ascii="Times New Roman" w:hAnsi="Times New Roman" w:cs="Times New Roman"/>
              </w:rPr>
              <w:t>заявителя) результата предоставления муниципальной услуги</w:t>
            </w:r>
          </w:p>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p>
        </w:tc>
        <w:tc>
          <w:tcPr>
            <w:tcW w:w="4962" w:type="dxa"/>
            <w:shd w:val="clear" w:color="auto" w:fill="auto"/>
            <w:vAlign w:val="center"/>
            <w:hideMark/>
          </w:tcPr>
          <w:p w:rsidR="00ED20D6" w:rsidRPr="00ED20D6" w:rsidRDefault="00ED20D6" w:rsidP="00ED20D6">
            <w:pPr>
              <w:pStyle w:val="ConsPlusNormal"/>
              <w:ind w:firstLine="5"/>
              <w:rPr>
                <w:rFonts w:ascii="Times New Roman" w:hAnsi="Times New Roman" w:cs="Times New Roman"/>
              </w:rPr>
            </w:pPr>
            <w:proofErr w:type="gramStart"/>
            <w:r w:rsidRPr="00ED20D6">
              <w:rPr>
                <w:rFonts w:ascii="Times New Roman" w:hAnsi="Times New Roman" w:cs="Times New Roman"/>
              </w:rPr>
              <w:t>Организатор аукциона после получения распоряжения администрации муниципального района муниципального образования «Нижнеудинский район»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муниципального образования «Нижнеудинский район», по месту нахождения земельного участка не менее чем за тридцать дней до дня проведения аукциона.</w:t>
            </w:r>
            <w:proofErr w:type="gramEnd"/>
            <w:r>
              <w:rPr>
                <w:rFonts w:ascii="Times New Roman" w:hAnsi="Times New Roman" w:cs="Times New Roman"/>
              </w:rPr>
              <w:t xml:space="preserve"> </w:t>
            </w:r>
            <w:r w:rsidRPr="00ED20D6">
              <w:rPr>
                <w:rFonts w:ascii="Times New Roman" w:hAnsi="Times New Roman" w:cs="Times New Roman"/>
              </w:rPr>
              <w:t xml:space="preserve">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http:// </w:t>
            </w:r>
            <w:r w:rsidRPr="00ED20D6">
              <w:rPr>
                <w:rFonts w:ascii="Times New Roman" w:hAnsi="Times New Roman" w:cs="Times New Roman"/>
                <w:lang w:val="en-US"/>
              </w:rPr>
              <w:t>www</w:t>
            </w:r>
            <w:r w:rsidRPr="00ED20D6">
              <w:rPr>
                <w:rFonts w:ascii="Times New Roman" w:hAnsi="Times New Roman" w:cs="Times New Roman"/>
              </w:rPr>
              <w:t>.</w:t>
            </w:r>
            <w:proofErr w:type="spellStart"/>
            <w:r w:rsidRPr="00ED20D6">
              <w:rPr>
                <w:rFonts w:ascii="Times New Roman" w:hAnsi="Times New Roman" w:cs="Times New Roman"/>
                <w:lang w:val="en-US"/>
              </w:rPr>
              <w:t>nuradm</w:t>
            </w:r>
            <w:proofErr w:type="spellEnd"/>
            <w:r w:rsidRPr="00ED20D6">
              <w:rPr>
                <w:rFonts w:ascii="Times New Roman" w:hAnsi="Times New Roman" w:cs="Times New Roman"/>
              </w:rPr>
              <w:t>.</w:t>
            </w:r>
            <w:proofErr w:type="spellStart"/>
            <w:r w:rsidRPr="00ED20D6">
              <w:rPr>
                <w:rFonts w:ascii="Times New Roman" w:hAnsi="Times New Roman" w:cs="Times New Roman"/>
                <w:lang w:val="en-US"/>
              </w:rPr>
              <w:t>ru</w:t>
            </w:r>
            <w:proofErr w:type="spellEnd"/>
            <w:r w:rsidRPr="00ED20D6">
              <w:rPr>
                <w:rFonts w:ascii="Times New Roman" w:hAnsi="Times New Roman" w:cs="Times New Roman"/>
              </w:rPr>
              <w:t>.</w:t>
            </w:r>
          </w:p>
          <w:p w:rsidR="00ED20D6" w:rsidRPr="00ED20D6" w:rsidRDefault="00ED20D6" w:rsidP="00ED20D6">
            <w:pPr>
              <w:pStyle w:val="ConsPlusNormal"/>
              <w:ind w:firstLine="5"/>
              <w:rPr>
                <w:rFonts w:ascii="Times New Roman" w:hAnsi="Times New Roman" w:cs="Times New Roman"/>
              </w:rPr>
            </w:pPr>
            <w:r w:rsidRPr="00ED20D6">
              <w:rPr>
                <w:rFonts w:ascii="Times New Roman" w:hAnsi="Times New Roman" w:cs="Times New Roman"/>
              </w:rPr>
              <w:t xml:space="preserve"> Административные действия, устанавливаемые настоящей главой, осуществляются в соответствии со </w:t>
            </w:r>
            <w:hyperlink r:id="rId7" w:history="1">
              <w:r w:rsidRPr="00ED20D6">
                <w:rPr>
                  <w:rFonts w:ascii="Times New Roman" w:hAnsi="Times New Roman" w:cs="Times New Roman"/>
                </w:rPr>
                <w:t>статьями 39.11</w:t>
              </w:r>
            </w:hyperlink>
            <w:r w:rsidRPr="00ED20D6">
              <w:rPr>
                <w:rFonts w:ascii="Times New Roman" w:hAnsi="Times New Roman" w:cs="Times New Roman"/>
              </w:rPr>
              <w:t xml:space="preserve"> - </w:t>
            </w:r>
            <w:hyperlink r:id="rId8" w:history="1">
              <w:r w:rsidRPr="00ED20D6">
                <w:rPr>
                  <w:rFonts w:ascii="Times New Roman" w:hAnsi="Times New Roman" w:cs="Times New Roman"/>
                </w:rPr>
                <w:t>39.13</w:t>
              </w:r>
            </w:hyperlink>
            <w:r w:rsidRPr="00ED20D6">
              <w:rPr>
                <w:rFonts w:ascii="Times New Roman" w:hAnsi="Times New Roman" w:cs="Times New Roman"/>
              </w:rPr>
              <w:t xml:space="preserve"> Земельного кодекса Российской Федерации.</w:t>
            </w:r>
          </w:p>
          <w:p w:rsidR="00DC2F75" w:rsidRPr="00147D97" w:rsidRDefault="00DC2F75" w:rsidP="00147D97">
            <w:pPr>
              <w:spacing w:after="0" w:line="240" w:lineRule="auto"/>
              <w:rPr>
                <w:rFonts w:ascii="Times New Roman" w:eastAsia="Times New Roman" w:hAnsi="Times New Roman" w:cs="Times New Roman"/>
                <w:sz w:val="20"/>
                <w:szCs w:val="20"/>
                <w:lang w:eastAsia="ru-RU"/>
              </w:rPr>
            </w:pPr>
          </w:p>
        </w:tc>
        <w:tc>
          <w:tcPr>
            <w:tcW w:w="2409" w:type="dxa"/>
            <w:shd w:val="clear" w:color="auto" w:fill="auto"/>
            <w:vAlign w:val="center"/>
            <w:hideMark/>
          </w:tcPr>
          <w:p w:rsidR="00DC2F75" w:rsidRPr="00147D97" w:rsidRDefault="00DC2F75" w:rsidP="00ED20D6">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r w:rsidR="00ED20D6">
              <w:rPr>
                <w:rFonts w:ascii="Times New Roman" w:eastAsia="Times New Roman" w:hAnsi="Times New Roman" w:cs="Times New Roman"/>
                <w:sz w:val="20"/>
                <w:szCs w:val="20"/>
                <w:lang w:eastAsia="ru-RU"/>
              </w:rPr>
              <w:t>0</w:t>
            </w:r>
            <w:r w:rsidRPr="00147D97">
              <w:rPr>
                <w:rFonts w:ascii="Times New Roman" w:eastAsia="Times New Roman" w:hAnsi="Times New Roman" w:cs="Times New Roman"/>
                <w:sz w:val="20"/>
                <w:szCs w:val="20"/>
                <w:lang w:eastAsia="ru-RU"/>
              </w:rPr>
              <w:t xml:space="preserve"> календарных дн</w:t>
            </w:r>
            <w:r w:rsidR="00ED20D6">
              <w:rPr>
                <w:rFonts w:ascii="Times New Roman" w:eastAsia="Times New Roman" w:hAnsi="Times New Roman" w:cs="Times New Roman"/>
                <w:sz w:val="20"/>
                <w:szCs w:val="20"/>
                <w:lang w:eastAsia="ru-RU"/>
              </w:rPr>
              <w:t>ей</w:t>
            </w:r>
          </w:p>
        </w:tc>
        <w:tc>
          <w:tcPr>
            <w:tcW w:w="2552"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 руководитель, заместитель руководителя, председатель комитета уполномоченного органа</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Ответ заявителю, 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нет</w:t>
            </w:r>
          </w:p>
        </w:tc>
      </w:tr>
      <w:tr w:rsidR="00ED20D6" w:rsidRPr="00147D97" w:rsidTr="00002012">
        <w:trPr>
          <w:trHeight w:val="226"/>
        </w:trPr>
        <w:tc>
          <w:tcPr>
            <w:tcW w:w="15588" w:type="dxa"/>
            <w:gridSpan w:val="7"/>
            <w:shd w:val="clear" w:color="auto" w:fill="auto"/>
            <w:vAlign w:val="center"/>
          </w:tcPr>
          <w:p w:rsidR="00ED20D6" w:rsidRPr="00ED20D6" w:rsidRDefault="00ED20D6" w:rsidP="00ED20D6">
            <w:pPr>
              <w:pStyle w:val="ConsPlusNormal"/>
              <w:ind w:firstLine="0"/>
              <w:jc w:val="center"/>
              <w:outlineLvl w:val="2"/>
              <w:rPr>
                <w:rFonts w:ascii="Times New Roman" w:hAnsi="Times New Roman" w:cs="Times New Roman"/>
              </w:rPr>
            </w:pPr>
            <w:r w:rsidRPr="00ED20D6">
              <w:rPr>
                <w:rFonts w:ascii="Times New Roman" w:hAnsi="Times New Roman" w:cs="Times New Roman"/>
                <w:iCs/>
              </w:rPr>
              <w:t xml:space="preserve">6. </w:t>
            </w:r>
            <w:r w:rsidRPr="00ED20D6">
              <w:rPr>
                <w:rFonts w:ascii="Times New Roman" w:hAnsi="Times New Roman" w:cs="Times New Roman"/>
              </w:rPr>
              <w:t>Заключение договора и выдача заявителю результата</w:t>
            </w:r>
            <w:r>
              <w:rPr>
                <w:rFonts w:ascii="Times New Roman" w:hAnsi="Times New Roman" w:cs="Times New Roman"/>
              </w:rPr>
              <w:t xml:space="preserve"> </w:t>
            </w:r>
            <w:r w:rsidRPr="00ED20D6">
              <w:rPr>
                <w:rFonts w:ascii="Times New Roman" w:hAnsi="Times New Roman" w:cs="Times New Roman"/>
              </w:rPr>
              <w:t>муниципальной услуги</w:t>
            </w:r>
          </w:p>
          <w:p w:rsidR="00ED20D6" w:rsidRDefault="00ED20D6" w:rsidP="00147D97">
            <w:pPr>
              <w:spacing w:after="0" w:line="240" w:lineRule="auto"/>
              <w:jc w:val="center"/>
              <w:rPr>
                <w:rFonts w:ascii="Times New Roman" w:eastAsia="Times New Roman" w:hAnsi="Times New Roman" w:cs="Times New Roman"/>
                <w:iCs/>
                <w:sz w:val="20"/>
                <w:szCs w:val="20"/>
                <w:lang w:eastAsia="ru-RU"/>
              </w:rPr>
            </w:pPr>
          </w:p>
        </w:tc>
      </w:tr>
      <w:tr w:rsidR="00002012" w:rsidRPr="00147D97" w:rsidTr="007E147E">
        <w:trPr>
          <w:trHeight w:val="2413"/>
        </w:trPr>
        <w:tc>
          <w:tcPr>
            <w:tcW w:w="531" w:type="dxa"/>
            <w:shd w:val="clear" w:color="auto" w:fill="auto"/>
            <w:vAlign w:val="center"/>
          </w:tcPr>
          <w:p w:rsidR="00002012" w:rsidRPr="00147D97" w:rsidRDefault="00002012"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1165" w:type="dxa"/>
            <w:shd w:val="clear" w:color="auto" w:fill="auto"/>
            <w:vAlign w:val="center"/>
          </w:tcPr>
          <w:p w:rsidR="00002012" w:rsidRPr="00B9271A" w:rsidRDefault="00002012" w:rsidP="00B9271A">
            <w:pPr>
              <w:pStyle w:val="ConsPlusNormal"/>
              <w:ind w:firstLine="0"/>
              <w:jc w:val="center"/>
              <w:outlineLvl w:val="2"/>
              <w:rPr>
                <w:rFonts w:ascii="Times New Roman" w:hAnsi="Times New Roman" w:cs="Times New Roman"/>
              </w:rPr>
            </w:pPr>
            <w:r w:rsidRPr="00ED20D6">
              <w:rPr>
                <w:rFonts w:ascii="Times New Roman" w:hAnsi="Times New Roman" w:cs="Times New Roman"/>
              </w:rPr>
              <w:t>Заключение договора и выдача заявителю результата</w:t>
            </w:r>
            <w:r>
              <w:rPr>
                <w:rFonts w:ascii="Times New Roman" w:hAnsi="Times New Roman" w:cs="Times New Roman"/>
              </w:rPr>
              <w:t xml:space="preserve"> </w:t>
            </w:r>
            <w:r w:rsidRPr="00ED20D6">
              <w:rPr>
                <w:rFonts w:ascii="Times New Roman" w:hAnsi="Times New Roman" w:cs="Times New Roman"/>
              </w:rPr>
              <w:t>муниципальной услуги</w:t>
            </w:r>
          </w:p>
        </w:tc>
        <w:tc>
          <w:tcPr>
            <w:tcW w:w="4962" w:type="dxa"/>
            <w:shd w:val="clear" w:color="auto" w:fill="auto"/>
            <w:vAlign w:val="center"/>
          </w:tcPr>
          <w:p w:rsidR="00002012" w:rsidRPr="00002012" w:rsidRDefault="00002012" w:rsidP="00002012">
            <w:pPr>
              <w:pStyle w:val="ConsPlusNormal"/>
              <w:ind w:firstLine="5"/>
              <w:jc w:val="both"/>
              <w:rPr>
                <w:rFonts w:ascii="Times New Roman" w:hAnsi="Times New Roman" w:cs="Times New Roman"/>
              </w:rPr>
            </w:pPr>
            <w:r w:rsidRPr="00002012">
              <w:rPr>
                <w:rFonts w:ascii="Times New Roman" w:hAnsi="Times New Roman" w:cs="Times New Roman"/>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осуществляется в установленном порядке процедура согласования и подписания проекта подготовленного документа.</w:t>
            </w:r>
          </w:p>
          <w:p w:rsidR="00002012" w:rsidRPr="00ED20D6" w:rsidRDefault="00002012" w:rsidP="00002012">
            <w:pPr>
              <w:pStyle w:val="ConsPlusNormal"/>
              <w:ind w:firstLine="5"/>
              <w:jc w:val="both"/>
              <w:rPr>
                <w:rFonts w:ascii="Times New Roman" w:hAnsi="Times New Roman" w:cs="Times New Roman"/>
              </w:rPr>
            </w:pPr>
            <w:r w:rsidRPr="00002012">
              <w:rPr>
                <w:rFonts w:ascii="Times New Roman" w:hAnsi="Times New Roman" w:cs="Times New Roman"/>
              </w:rPr>
              <w:t>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tc>
        <w:tc>
          <w:tcPr>
            <w:tcW w:w="2409" w:type="dxa"/>
            <w:shd w:val="clear" w:color="auto" w:fill="auto"/>
            <w:vAlign w:val="center"/>
          </w:tcPr>
          <w:p w:rsidR="00002012" w:rsidRPr="00147D97" w:rsidRDefault="00002012" w:rsidP="00ED20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10 календарных дней</w:t>
            </w:r>
          </w:p>
        </w:tc>
        <w:tc>
          <w:tcPr>
            <w:tcW w:w="2552" w:type="dxa"/>
            <w:shd w:val="clear" w:color="auto" w:fill="auto"/>
            <w:vAlign w:val="center"/>
          </w:tcPr>
          <w:p w:rsidR="00002012" w:rsidRPr="00147D97" w:rsidRDefault="00002012" w:rsidP="001A6A56">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 руководитель, заместитель руководителя, председатель комитета уполномоченного органа</w:t>
            </w:r>
          </w:p>
        </w:tc>
        <w:tc>
          <w:tcPr>
            <w:tcW w:w="1984" w:type="dxa"/>
            <w:shd w:val="clear" w:color="auto" w:fill="auto"/>
            <w:vAlign w:val="center"/>
          </w:tcPr>
          <w:p w:rsidR="00002012" w:rsidRPr="00147D97" w:rsidRDefault="00002012" w:rsidP="001A6A56">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Ответ заявителю, 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tcPr>
          <w:p w:rsidR="00002012" w:rsidRPr="00147D97" w:rsidRDefault="00002012" w:rsidP="001A6A56">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нет</w:t>
            </w:r>
          </w:p>
        </w:tc>
      </w:tr>
    </w:tbl>
    <w:p w:rsidR="00EF084F" w:rsidRDefault="00EF084F" w:rsidP="00147D97">
      <w:pPr>
        <w:spacing w:after="0" w:line="240" w:lineRule="auto"/>
        <w:jc w:val="center"/>
        <w:rPr>
          <w:rFonts w:ascii="Times New Roman" w:eastAsia="Times New Roman" w:hAnsi="Times New Roman" w:cs="Times New Roman"/>
          <w:b/>
          <w:bCs/>
          <w:sz w:val="24"/>
          <w:szCs w:val="20"/>
          <w:lang w:eastAsia="ru-RU"/>
        </w:rPr>
      </w:pPr>
    </w:p>
    <w:p w:rsidR="00BC2170" w:rsidRPr="00147D97" w:rsidRDefault="00BC2170"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8. Особенности предоставл</w:t>
      </w:r>
      <w:r w:rsidR="00147D97" w:rsidRPr="00147D97">
        <w:rPr>
          <w:rFonts w:ascii="Times New Roman" w:eastAsia="Times New Roman" w:hAnsi="Times New Roman" w:cs="Times New Roman"/>
          <w:b/>
          <w:bCs/>
          <w:sz w:val="24"/>
          <w:szCs w:val="20"/>
          <w:lang w:eastAsia="ru-RU"/>
        </w:rPr>
        <w:t>ения услуги в электронной форме</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1693"/>
        <w:gridCol w:w="1583"/>
        <w:gridCol w:w="2252"/>
        <w:gridCol w:w="2268"/>
        <w:gridCol w:w="2217"/>
        <w:gridCol w:w="3028"/>
      </w:tblGrid>
      <w:tr w:rsidR="00BC2170" w:rsidRPr="00147D97" w:rsidTr="007E147E">
        <w:trPr>
          <w:trHeight w:val="415"/>
        </w:trPr>
        <w:tc>
          <w:tcPr>
            <w:tcW w:w="254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получения заявителем информации о сроках и порядке предоставления услуги</w:t>
            </w:r>
          </w:p>
        </w:tc>
        <w:tc>
          <w:tcPr>
            <w:tcW w:w="169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Способ записи на прием в орган, МФЦ для подачи запроса о предоставлении услуги </w:t>
            </w:r>
          </w:p>
        </w:tc>
        <w:tc>
          <w:tcPr>
            <w:tcW w:w="158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формирования запроса о предоставлении услуги</w:t>
            </w:r>
          </w:p>
        </w:tc>
        <w:tc>
          <w:tcPr>
            <w:tcW w:w="22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приема и регистрации органом, предоставляющим услугу, запросов о предоставлении услуги и иных документов, необходимых для предоставления услуги</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21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Способ получения сведений о ходе выполнения запроса о </w:t>
            </w:r>
            <w:r w:rsidR="00BC2170" w:rsidRPr="00147D97">
              <w:rPr>
                <w:rFonts w:ascii="Times New Roman" w:eastAsia="Times New Roman" w:hAnsi="Times New Roman" w:cs="Times New Roman"/>
                <w:bCs/>
                <w:sz w:val="20"/>
                <w:szCs w:val="20"/>
                <w:lang w:eastAsia="ru-RU"/>
              </w:rPr>
              <w:t>предоставлении</w:t>
            </w:r>
            <w:r w:rsidRPr="00147D97">
              <w:rPr>
                <w:rFonts w:ascii="Times New Roman" w:eastAsia="Times New Roman" w:hAnsi="Times New Roman" w:cs="Times New Roman"/>
                <w:bCs/>
                <w:sz w:val="20"/>
                <w:szCs w:val="20"/>
                <w:lang w:eastAsia="ru-RU"/>
              </w:rPr>
              <w:t xml:space="preserve"> услуги</w:t>
            </w:r>
          </w:p>
        </w:tc>
        <w:tc>
          <w:tcPr>
            <w:tcW w:w="302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BC2170" w:rsidRPr="00147D97" w:rsidTr="00173744">
        <w:trPr>
          <w:trHeight w:val="315"/>
        </w:trPr>
        <w:tc>
          <w:tcPr>
            <w:tcW w:w="254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69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58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2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221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302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r>
      <w:tr w:rsidR="008B2F06" w:rsidRPr="00147D97" w:rsidTr="00BC2170">
        <w:trPr>
          <w:trHeight w:val="315"/>
        </w:trPr>
        <w:tc>
          <w:tcPr>
            <w:tcW w:w="15588" w:type="dxa"/>
            <w:gridSpan w:val="7"/>
            <w:shd w:val="clear" w:color="auto" w:fill="auto"/>
            <w:vAlign w:val="center"/>
            <w:hideMark/>
          </w:tcPr>
          <w:p w:rsidR="008B2F06" w:rsidRPr="008B2F06" w:rsidRDefault="008B2F06" w:rsidP="00002012">
            <w:pPr>
              <w:spacing w:after="0" w:line="240" w:lineRule="auto"/>
              <w:jc w:val="center"/>
              <w:rPr>
                <w:rFonts w:ascii="Times New Roman" w:eastAsia="Times New Roman" w:hAnsi="Times New Roman" w:cs="Times New Roman"/>
                <w:sz w:val="20"/>
                <w:szCs w:val="20"/>
                <w:lang w:eastAsia="ru-RU"/>
              </w:rPr>
            </w:pPr>
            <w:r w:rsidRPr="008B2F06">
              <w:rPr>
                <w:rFonts w:ascii="Times New Roman" w:hAnsi="Times New Roman" w:cs="Times New Roman"/>
                <w:sz w:val="20"/>
                <w:szCs w:val="20"/>
              </w:rPr>
              <w:t xml:space="preserve">Предоставление земельных участков </w:t>
            </w:r>
            <w:r w:rsidR="00002012">
              <w:rPr>
                <w:rFonts w:ascii="Times New Roman" w:hAnsi="Times New Roman" w:cs="Times New Roman"/>
                <w:sz w:val="20"/>
                <w:szCs w:val="20"/>
              </w:rPr>
              <w:t>на</w:t>
            </w:r>
            <w:r w:rsidRPr="008B2F06">
              <w:rPr>
                <w:rFonts w:ascii="Times New Roman" w:hAnsi="Times New Roman" w:cs="Times New Roman"/>
                <w:sz w:val="20"/>
                <w:szCs w:val="20"/>
              </w:rPr>
              <w:t xml:space="preserve"> торг</w:t>
            </w:r>
            <w:r w:rsidR="00002012">
              <w:rPr>
                <w:rFonts w:ascii="Times New Roman" w:hAnsi="Times New Roman" w:cs="Times New Roman"/>
                <w:sz w:val="20"/>
                <w:szCs w:val="20"/>
              </w:rPr>
              <w:t>ах</w:t>
            </w:r>
          </w:p>
        </w:tc>
      </w:tr>
      <w:tr w:rsidR="00BC2170" w:rsidRPr="00147D97" w:rsidTr="00EF084F">
        <w:trPr>
          <w:trHeight w:val="698"/>
        </w:trPr>
        <w:tc>
          <w:tcPr>
            <w:tcW w:w="254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На официальном сайте администрации муниципального района муниципального образования "Нижнеудинский район", в региональной государственной информационной системе "Региональный портал государственных и муниципальных услуг Иркутской области"</w:t>
            </w:r>
          </w:p>
        </w:tc>
        <w:tc>
          <w:tcPr>
            <w:tcW w:w="169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c>
          <w:tcPr>
            <w:tcW w:w="158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Посредством личного обращения заявителя или его представителя,</w:t>
            </w:r>
            <w:r w:rsidR="00BC2170" w:rsidRPr="00147D97">
              <w:rPr>
                <w:rFonts w:ascii="Times New Roman" w:eastAsia="Times New Roman" w:hAnsi="Times New Roman" w:cs="Times New Roman"/>
                <w:sz w:val="20"/>
                <w:szCs w:val="20"/>
                <w:lang w:eastAsia="ru-RU"/>
              </w:rPr>
              <w:t xml:space="preserve"> </w:t>
            </w:r>
            <w:r w:rsidRPr="00147D97">
              <w:rPr>
                <w:rFonts w:ascii="Times New Roman" w:eastAsia="Times New Roman" w:hAnsi="Times New Roman" w:cs="Times New Roman"/>
                <w:sz w:val="20"/>
                <w:szCs w:val="20"/>
                <w:lang w:eastAsia="ru-RU"/>
              </w:rPr>
              <w:t>посредством почтового отправления,</w:t>
            </w:r>
            <w:r w:rsidR="00BC2170" w:rsidRPr="00147D97">
              <w:rPr>
                <w:rFonts w:ascii="Times New Roman" w:eastAsia="Times New Roman" w:hAnsi="Times New Roman" w:cs="Times New Roman"/>
                <w:sz w:val="20"/>
                <w:szCs w:val="20"/>
                <w:lang w:eastAsia="ru-RU"/>
              </w:rPr>
              <w:t xml:space="preserve"> </w:t>
            </w:r>
            <w:r w:rsidRPr="00147D97">
              <w:rPr>
                <w:rFonts w:ascii="Times New Roman" w:eastAsia="Times New Roman" w:hAnsi="Times New Roman" w:cs="Times New Roman"/>
                <w:sz w:val="20"/>
                <w:szCs w:val="20"/>
                <w:lang w:eastAsia="ru-RU"/>
              </w:rPr>
              <w:t>в электронной форме</w:t>
            </w:r>
          </w:p>
        </w:tc>
        <w:tc>
          <w:tcPr>
            <w:tcW w:w="22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Требуется предоставление документов заявителем на бумажном носителе</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221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Личный кабинет заявителя на региональном портале государственных услуг; электронная почта заявителя; смс-оповещение</w:t>
            </w:r>
          </w:p>
        </w:tc>
        <w:tc>
          <w:tcPr>
            <w:tcW w:w="302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а) личное обращение;</w:t>
            </w:r>
            <w:r w:rsidRPr="00147D97">
              <w:rPr>
                <w:rFonts w:ascii="Times New Roman" w:eastAsia="Times New Roman" w:hAnsi="Times New Roman" w:cs="Times New Roman"/>
                <w:sz w:val="20"/>
                <w:szCs w:val="20"/>
                <w:lang w:eastAsia="ru-RU"/>
              </w:rPr>
              <w:br/>
              <w:t>б) через организации почтовой связи;</w:t>
            </w:r>
            <w:r w:rsidRPr="00147D97">
              <w:rPr>
                <w:rFonts w:ascii="Times New Roman" w:eastAsia="Times New Roman" w:hAnsi="Times New Roman" w:cs="Times New Roman"/>
                <w:sz w:val="20"/>
                <w:szCs w:val="20"/>
                <w:lang w:eastAsia="ru-RU"/>
              </w:rPr>
              <w:br/>
              <w:t>в) с помощью средств электронной связи (направление письма на адрес электронной почты);</w:t>
            </w:r>
            <w:r w:rsidRPr="00147D97">
              <w:rPr>
                <w:rFonts w:ascii="Times New Roman" w:eastAsia="Times New Roman" w:hAnsi="Times New Roman" w:cs="Times New Roman"/>
                <w:sz w:val="20"/>
                <w:szCs w:val="20"/>
                <w:lang w:eastAsia="ru-RU"/>
              </w:rPr>
              <w:br/>
              <w:t>г) официальный сайт Администрации муниципального района муниципального образования "Нижнеудинский район";</w:t>
            </w:r>
            <w:r w:rsidRPr="00147D97">
              <w:rPr>
                <w:rFonts w:ascii="Times New Roman" w:eastAsia="Times New Roman" w:hAnsi="Times New Roman" w:cs="Times New Roman"/>
                <w:sz w:val="20"/>
                <w:szCs w:val="20"/>
                <w:lang w:eastAsia="ru-RU"/>
              </w:rPr>
              <w:br/>
            </w:r>
            <w:proofErr w:type="spellStart"/>
            <w:r w:rsidRPr="00147D97">
              <w:rPr>
                <w:rFonts w:ascii="Times New Roman" w:eastAsia="Times New Roman" w:hAnsi="Times New Roman" w:cs="Times New Roman"/>
                <w:sz w:val="20"/>
                <w:szCs w:val="20"/>
                <w:lang w:eastAsia="ru-RU"/>
              </w:rPr>
              <w:t>д</w:t>
            </w:r>
            <w:proofErr w:type="spellEnd"/>
            <w:r w:rsidRPr="00147D97">
              <w:rPr>
                <w:rFonts w:ascii="Times New Roman" w:eastAsia="Times New Roman" w:hAnsi="Times New Roman" w:cs="Times New Roman"/>
                <w:sz w:val="20"/>
                <w:szCs w:val="20"/>
                <w:lang w:eastAsia="ru-RU"/>
              </w:rPr>
              <w:t>) через МФЦ;</w:t>
            </w:r>
            <w:r w:rsidRPr="00147D97">
              <w:rPr>
                <w:rFonts w:ascii="Times New Roman" w:eastAsia="Times New Roman" w:hAnsi="Times New Roman" w:cs="Times New Roman"/>
                <w:sz w:val="20"/>
                <w:szCs w:val="20"/>
                <w:lang w:eastAsia="ru-RU"/>
              </w:rPr>
              <w:br/>
              <w:t>е) через Региональный портал государственных и муниципальных услуг Иркутской области</w:t>
            </w:r>
          </w:p>
        </w:tc>
      </w:tr>
    </w:tbl>
    <w:p w:rsidR="005D786B" w:rsidRPr="00147D97" w:rsidRDefault="005D786B" w:rsidP="00002012">
      <w:pPr>
        <w:rPr>
          <w:rFonts w:ascii="Times New Roman" w:hAnsi="Times New Roman" w:cs="Times New Roman"/>
          <w:sz w:val="20"/>
          <w:szCs w:val="20"/>
        </w:rPr>
      </w:pPr>
    </w:p>
    <w:sectPr w:rsidR="005D786B" w:rsidRPr="00147D97" w:rsidSect="00392B3F">
      <w:pgSz w:w="16838" w:h="11906" w:orient="landscape"/>
      <w:pgMar w:top="709"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drawingGridHorizontalSpacing w:val="110"/>
  <w:displayHorizontalDrawingGridEvery w:val="2"/>
  <w:displayVerticalDrawingGridEvery w:val="2"/>
  <w:characterSpacingControl w:val="doNotCompress"/>
  <w:compat/>
  <w:rsids>
    <w:rsidRoot w:val="00C4543F"/>
    <w:rsid w:val="00002012"/>
    <w:rsid w:val="00024093"/>
    <w:rsid w:val="00050E22"/>
    <w:rsid w:val="000675AB"/>
    <w:rsid w:val="0013111D"/>
    <w:rsid w:val="001352E4"/>
    <w:rsid w:val="00141E93"/>
    <w:rsid w:val="00147D97"/>
    <w:rsid w:val="00173744"/>
    <w:rsid w:val="001D5F82"/>
    <w:rsid w:val="002B21EC"/>
    <w:rsid w:val="002D579A"/>
    <w:rsid w:val="00301B49"/>
    <w:rsid w:val="003660E0"/>
    <w:rsid w:val="00392B3F"/>
    <w:rsid w:val="003A2165"/>
    <w:rsid w:val="004A42F6"/>
    <w:rsid w:val="004F623F"/>
    <w:rsid w:val="005A38B4"/>
    <w:rsid w:val="005A4BF1"/>
    <w:rsid w:val="005D786B"/>
    <w:rsid w:val="0069430F"/>
    <w:rsid w:val="006C37CE"/>
    <w:rsid w:val="0079430B"/>
    <w:rsid w:val="007E147E"/>
    <w:rsid w:val="00805431"/>
    <w:rsid w:val="00816938"/>
    <w:rsid w:val="0083775F"/>
    <w:rsid w:val="00852DDA"/>
    <w:rsid w:val="008B2F06"/>
    <w:rsid w:val="0095388B"/>
    <w:rsid w:val="009713C4"/>
    <w:rsid w:val="0099296F"/>
    <w:rsid w:val="00A95F46"/>
    <w:rsid w:val="00B00B9C"/>
    <w:rsid w:val="00B3451F"/>
    <w:rsid w:val="00B428B9"/>
    <w:rsid w:val="00B51C96"/>
    <w:rsid w:val="00B66A32"/>
    <w:rsid w:val="00B9271A"/>
    <w:rsid w:val="00BC2170"/>
    <w:rsid w:val="00C4543F"/>
    <w:rsid w:val="00DC2F75"/>
    <w:rsid w:val="00ED20D6"/>
    <w:rsid w:val="00EF084F"/>
    <w:rsid w:val="00FB6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16938"/>
    <w:pPr>
      <w:spacing w:line="240" w:lineRule="exact"/>
    </w:pPr>
    <w:rPr>
      <w:rFonts w:ascii="Verdana" w:eastAsia="Times New Roman" w:hAnsi="Verdana" w:cs="Verdana"/>
      <w:sz w:val="20"/>
      <w:szCs w:val="20"/>
      <w:lang w:val="en-US"/>
    </w:rPr>
  </w:style>
  <w:style w:type="character" w:styleId="a4">
    <w:name w:val="Hyperlink"/>
    <w:uiPriority w:val="99"/>
    <w:unhideWhenUsed/>
    <w:rsid w:val="002B21EC"/>
    <w:rPr>
      <w:color w:val="0000FF"/>
      <w:u w:val="single"/>
    </w:rPr>
  </w:style>
  <w:style w:type="paragraph" w:customStyle="1" w:styleId="ConsPlusNormal">
    <w:name w:val="ConsPlusNormal"/>
    <w:link w:val="ConsPlusNormal0"/>
    <w:rsid w:val="002B21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21E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43812967">
      <w:bodyDiv w:val="1"/>
      <w:marLeft w:val="0"/>
      <w:marRight w:val="0"/>
      <w:marTop w:val="0"/>
      <w:marBottom w:val="0"/>
      <w:divBdr>
        <w:top w:val="none" w:sz="0" w:space="0" w:color="auto"/>
        <w:left w:val="none" w:sz="0" w:space="0" w:color="auto"/>
        <w:bottom w:val="none" w:sz="0" w:space="0" w:color="auto"/>
        <w:right w:val="none" w:sz="0" w:space="0" w:color="auto"/>
      </w:divBdr>
    </w:div>
    <w:div w:id="905068265">
      <w:bodyDiv w:val="1"/>
      <w:marLeft w:val="0"/>
      <w:marRight w:val="0"/>
      <w:marTop w:val="0"/>
      <w:marBottom w:val="0"/>
      <w:divBdr>
        <w:top w:val="none" w:sz="0" w:space="0" w:color="auto"/>
        <w:left w:val="none" w:sz="0" w:space="0" w:color="auto"/>
        <w:bottom w:val="none" w:sz="0" w:space="0" w:color="auto"/>
        <w:right w:val="none" w:sz="0" w:space="0" w:color="auto"/>
      </w:divBdr>
    </w:div>
    <w:div w:id="1002119934">
      <w:bodyDiv w:val="1"/>
      <w:marLeft w:val="0"/>
      <w:marRight w:val="0"/>
      <w:marTop w:val="0"/>
      <w:marBottom w:val="0"/>
      <w:divBdr>
        <w:top w:val="none" w:sz="0" w:space="0" w:color="auto"/>
        <w:left w:val="none" w:sz="0" w:space="0" w:color="auto"/>
        <w:bottom w:val="none" w:sz="0" w:space="0" w:color="auto"/>
        <w:right w:val="none" w:sz="0" w:space="0" w:color="auto"/>
      </w:divBdr>
    </w:div>
    <w:div w:id="1149976131">
      <w:bodyDiv w:val="1"/>
      <w:marLeft w:val="0"/>
      <w:marRight w:val="0"/>
      <w:marTop w:val="0"/>
      <w:marBottom w:val="0"/>
      <w:divBdr>
        <w:top w:val="none" w:sz="0" w:space="0" w:color="auto"/>
        <w:left w:val="none" w:sz="0" w:space="0" w:color="auto"/>
        <w:bottom w:val="none" w:sz="0" w:space="0" w:color="auto"/>
        <w:right w:val="none" w:sz="0" w:space="0" w:color="auto"/>
      </w:divBdr>
    </w:div>
    <w:div w:id="1650328794">
      <w:bodyDiv w:val="1"/>
      <w:marLeft w:val="0"/>
      <w:marRight w:val="0"/>
      <w:marTop w:val="0"/>
      <w:marBottom w:val="0"/>
      <w:divBdr>
        <w:top w:val="none" w:sz="0" w:space="0" w:color="auto"/>
        <w:left w:val="none" w:sz="0" w:space="0" w:color="auto"/>
        <w:bottom w:val="none" w:sz="0" w:space="0" w:color="auto"/>
        <w:right w:val="none" w:sz="0" w:space="0" w:color="auto"/>
      </w:divBdr>
    </w:div>
    <w:div w:id="1666784356">
      <w:bodyDiv w:val="1"/>
      <w:marLeft w:val="0"/>
      <w:marRight w:val="0"/>
      <w:marTop w:val="0"/>
      <w:marBottom w:val="0"/>
      <w:divBdr>
        <w:top w:val="none" w:sz="0" w:space="0" w:color="auto"/>
        <w:left w:val="none" w:sz="0" w:space="0" w:color="auto"/>
        <w:bottom w:val="none" w:sz="0" w:space="0" w:color="auto"/>
        <w:right w:val="none" w:sz="0" w:space="0" w:color="auto"/>
      </w:divBdr>
    </w:div>
    <w:div w:id="1949853007">
      <w:bodyDiv w:val="1"/>
      <w:marLeft w:val="0"/>
      <w:marRight w:val="0"/>
      <w:marTop w:val="0"/>
      <w:marBottom w:val="0"/>
      <w:divBdr>
        <w:top w:val="none" w:sz="0" w:space="0" w:color="auto"/>
        <w:left w:val="none" w:sz="0" w:space="0" w:color="auto"/>
        <w:bottom w:val="none" w:sz="0" w:space="0" w:color="auto"/>
        <w:right w:val="none" w:sz="0" w:space="0" w:color="auto"/>
      </w:divBdr>
    </w:div>
    <w:div w:id="20170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D2B1ACB8D0CD6E4FE9B7D285A08640522F1B7FD1E42099C0457FB2D894AE80FA3CD0E8F0L9KFB" TargetMode="External"/><Relationship Id="rId3" Type="http://schemas.openxmlformats.org/officeDocument/2006/relationships/settings" Target="settings.xml"/><Relationship Id="rId7" Type="http://schemas.openxmlformats.org/officeDocument/2006/relationships/hyperlink" Target="consultantplus://offline/ref=DDD2B1ACB8D0CD6E4FE9B7D285A08640522F1B7FD1E42099C0457FB2D894AE80FA3CD0EAFBL9KB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DD2B1ACB8D0CD6E4FE9B7D285A08640522F1B7FD1E42099C0457FB2D894AE80FA3CD0EEF297LEK4B" TargetMode="External"/><Relationship Id="rId5" Type="http://schemas.openxmlformats.org/officeDocument/2006/relationships/hyperlink" Target="consultantplus://offline/ref=DDD2B1ACB8D0CD6E4FE9B7D285A086405126127BD7E82099C0457FB2D8L9K4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01C4-5C6C-4C21-B87F-47ECC3E5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4044</Words>
  <Characters>23057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Елена Корчилава</cp:lastModifiedBy>
  <cp:revision>2</cp:revision>
  <cp:lastPrinted>2017-10-11T06:48:00Z</cp:lastPrinted>
  <dcterms:created xsi:type="dcterms:W3CDTF">2017-10-17T08:35:00Z</dcterms:created>
  <dcterms:modified xsi:type="dcterms:W3CDTF">2017-10-17T08:35:00Z</dcterms:modified>
</cp:coreProperties>
</file>